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7492C" w14:textId="77777777" w:rsidR="002C1EFE" w:rsidRPr="005D691F" w:rsidRDefault="002D3C0C">
      <w:pPr>
        <w:rPr>
          <w:rFonts w:ascii="Century Gothic" w:hAnsi="Century Gothic"/>
        </w:rPr>
      </w:pPr>
      <w:r w:rsidRPr="005D691F">
        <w:rPr>
          <w:rFonts w:ascii="Century Gothic" w:hAnsi="Century Gothic"/>
          <w:noProof/>
          <w:lang w:eastAsia="en-GB"/>
        </w:rPr>
        <w:drawing>
          <wp:inline distT="0" distB="0" distL="0" distR="0" wp14:anchorId="7A4D1B53" wp14:editId="7B1E42F3">
            <wp:extent cx="3886200" cy="9357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W_Harrow_A3_CMYK.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86200" cy="935736"/>
                    </a:xfrm>
                    <a:prstGeom prst="rect">
                      <a:avLst/>
                    </a:prstGeom>
                  </pic:spPr>
                </pic:pic>
              </a:graphicData>
            </a:graphic>
          </wp:inline>
        </w:drawing>
      </w:r>
    </w:p>
    <w:p w14:paraId="0B0EDA47" w14:textId="77777777" w:rsidR="002D3C0C" w:rsidRPr="005D691F" w:rsidRDefault="002D3C0C" w:rsidP="002D3C0C">
      <w:pPr>
        <w:jc w:val="right"/>
        <w:rPr>
          <w:rFonts w:ascii="Century Gothic" w:hAnsi="Century Gothic"/>
          <w:color w:val="44546A" w:themeColor="text2"/>
        </w:rPr>
      </w:pPr>
      <w:r w:rsidRPr="005D691F">
        <w:rPr>
          <w:rFonts w:ascii="Century Gothic" w:hAnsi="Century Gothic"/>
          <w:color w:val="44546A" w:themeColor="text2"/>
        </w:rPr>
        <w:t>Improving and shaping local health and social care</w:t>
      </w:r>
    </w:p>
    <w:p w14:paraId="53D89F99" w14:textId="77777777" w:rsidR="002D3C0C" w:rsidRPr="005D691F" w:rsidRDefault="002D3C0C" w:rsidP="002D3C0C">
      <w:pPr>
        <w:jc w:val="right"/>
        <w:rPr>
          <w:rFonts w:ascii="Century Gothic" w:hAnsi="Century Gothic"/>
          <w:color w:val="44546A" w:themeColor="text2"/>
        </w:rPr>
      </w:pPr>
    </w:p>
    <w:p w14:paraId="386F8733" w14:textId="77777777" w:rsidR="001913DF" w:rsidRPr="005D691F" w:rsidRDefault="001913DF" w:rsidP="00956072">
      <w:pPr>
        <w:rPr>
          <w:rFonts w:ascii="Century Gothic" w:hAnsi="Century Gothic"/>
          <w:color w:val="44546A" w:themeColor="text2"/>
          <w:sz w:val="52"/>
          <w:szCs w:val="52"/>
        </w:rPr>
      </w:pPr>
    </w:p>
    <w:p w14:paraId="29A28878" w14:textId="77777777" w:rsidR="002D3C0C" w:rsidRPr="005D691F" w:rsidRDefault="002D3C0C" w:rsidP="002D3C0C">
      <w:pPr>
        <w:jc w:val="right"/>
        <w:rPr>
          <w:rFonts w:ascii="Century Gothic" w:hAnsi="Century Gothic"/>
          <w:color w:val="44546A" w:themeColor="text2"/>
        </w:rPr>
      </w:pPr>
    </w:p>
    <w:p w14:paraId="5B5A2E5F" w14:textId="77777777" w:rsidR="002D3C0C" w:rsidRPr="005D691F" w:rsidRDefault="002D3C0C" w:rsidP="002D3C0C">
      <w:pPr>
        <w:jc w:val="right"/>
        <w:rPr>
          <w:rFonts w:ascii="Century Gothic" w:hAnsi="Century Gothic"/>
          <w:color w:val="44546A" w:themeColor="text2"/>
        </w:rPr>
      </w:pPr>
    </w:p>
    <w:p w14:paraId="2DB1D6FE" w14:textId="77777777" w:rsidR="002D3C0C" w:rsidRPr="005D691F" w:rsidRDefault="002D3C0C" w:rsidP="002D3C0C">
      <w:pPr>
        <w:jc w:val="right"/>
        <w:rPr>
          <w:rFonts w:ascii="Century Gothic" w:hAnsi="Century Gothic"/>
          <w:color w:val="44546A" w:themeColor="text2"/>
        </w:rPr>
      </w:pPr>
    </w:p>
    <w:p w14:paraId="1A919801" w14:textId="77777777" w:rsidR="002D3C0C" w:rsidRPr="005D691F" w:rsidRDefault="002D3C0C" w:rsidP="002D3C0C">
      <w:pPr>
        <w:jc w:val="center"/>
        <w:rPr>
          <w:rFonts w:ascii="Century Gothic" w:hAnsi="Century Gothic"/>
          <w:b/>
          <w:color w:val="44546A" w:themeColor="text2"/>
          <w:sz w:val="72"/>
          <w:szCs w:val="72"/>
        </w:rPr>
      </w:pPr>
      <w:r w:rsidRPr="005D691F">
        <w:rPr>
          <w:rFonts w:ascii="Century Gothic" w:hAnsi="Century Gothic"/>
          <w:b/>
          <w:color w:val="44546A" w:themeColor="text2"/>
          <w:sz w:val="72"/>
          <w:szCs w:val="72"/>
        </w:rPr>
        <w:t>Healthwatch Harrow</w:t>
      </w:r>
    </w:p>
    <w:p w14:paraId="5E812E03" w14:textId="77777777" w:rsidR="002D3C0C" w:rsidRPr="005D691F" w:rsidRDefault="002D3C0C" w:rsidP="002D3C0C">
      <w:pPr>
        <w:jc w:val="center"/>
        <w:rPr>
          <w:rFonts w:ascii="Century Gothic" w:hAnsi="Century Gothic"/>
          <w:b/>
          <w:color w:val="44546A" w:themeColor="text2"/>
          <w:sz w:val="72"/>
          <w:szCs w:val="72"/>
        </w:rPr>
      </w:pPr>
      <w:r w:rsidRPr="005D691F">
        <w:rPr>
          <w:rFonts w:ascii="Century Gothic" w:hAnsi="Century Gothic"/>
          <w:b/>
          <w:color w:val="44546A" w:themeColor="text2"/>
          <w:sz w:val="72"/>
          <w:szCs w:val="72"/>
        </w:rPr>
        <w:t xml:space="preserve">Volunteer Induction </w:t>
      </w:r>
    </w:p>
    <w:p w14:paraId="1CCF0627" w14:textId="77777777" w:rsidR="002D3C0C" w:rsidRPr="005D691F" w:rsidRDefault="002D3C0C" w:rsidP="002D3C0C">
      <w:pPr>
        <w:jc w:val="center"/>
        <w:rPr>
          <w:rFonts w:ascii="Century Gothic" w:hAnsi="Century Gothic"/>
          <w:b/>
          <w:color w:val="44546A" w:themeColor="text2"/>
          <w:sz w:val="72"/>
          <w:szCs w:val="72"/>
        </w:rPr>
      </w:pPr>
      <w:r w:rsidRPr="005D691F">
        <w:rPr>
          <w:rFonts w:ascii="Century Gothic" w:hAnsi="Century Gothic"/>
          <w:b/>
          <w:color w:val="44546A" w:themeColor="text2"/>
          <w:sz w:val="72"/>
          <w:szCs w:val="72"/>
        </w:rPr>
        <w:t xml:space="preserve">Pack </w:t>
      </w:r>
    </w:p>
    <w:p w14:paraId="407DB2F8" w14:textId="77777777" w:rsidR="002F1967" w:rsidRPr="005D691F" w:rsidRDefault="002F1967">
      <w:pPr>
        <w:rPr>
          <w:rFonts w:ascii="Century Gothic" w:hAnsi="Century Gothic"/>
          <w:color w:val="44546A" w:themeColor="text2"/>
        </w:rPr>
      </w:pPr>
      <w:r w:rsidRPr="005D691F">
        <w:rPr>
          <w:rFonts w:ascii="Century Gothic" w:hAnsi="Century Gothic"/>
          <w:color w:val="44546A" w:themeColor="text2"/>
        </w:rPr>
        <w:br w:type="page"/>
      </w:r>
    </w:p>
    <w:p w14:paraId="3147A1DF" w14:textId="77777777" w:rsidR="002F1967" w:rsidRPr="005D691F" w:rsidRDefault="002F1967" w:rsidP="002F1967">
      <w:pPr>
        <w:pStyle w:val="Default"/>
        <w:jc w:val="center"/>
        <w:rPr>
          <w:rFonts w:ascii="Century Gothic" w:hAnsi="Century Gothic"/>
          <w:sz w:val="48"/>
          <w:szCs w:val="48"/>
        </w:rPr>
      </w:pPr>
      <w:r w:rsidRPr="005D691F">
        <w:rPr>
          <w:rFonts w:ascii="Century Gothic" w:hAnsi="Century Gothic"/>
          <w:sz w:val="48"/>
          <w:szCs w:val="48"/>
        </w:rPr>
        <w:lastRenderedPageBreak/>
        <w:t>Contents</w:t>
      </w:r>
    </w:p>
    <w:p w14:paraId="2419B052" w14:textId="77777777" w:rsidR="002F1967" w:rsidRPr="005D691F" w:rsidRDefault="002F1967" w:rsidP="002F1967">
      <w:pPr>
        <w:pStyle w:val="Default"/>
        <w:ind w:firstLine="851"/>
        <w:rPr>
          <w:rFonts w:ascii="Century Gothic" w:hAnsi="Century Gothic"/>
        </w:rPr>
      </w:pPr>
    </w:p>
    <w:sdt>
      <w:sdtPr>
        <w:rPr>
          <w:rFonts w:ascii="Century Gothic" w:eastAsiaTheme="minorHAnsi" w:hAnsi="Century Gothic" w:cstheme="minorBidi"/>
          <w:color w:val="auto"/>
          <w:sz w:val="22"/>
          <w:szCs w:val="22"/>
          <w:lang w:val="en-GB"/>
        </w:rPr>
        <w:id w:val="-523553820"/>
        <w:docPartObj>
          <w:docPartGallery w:val="Table of Contents"/>
          <w:docPartUnique/>
        </w:docPartObj>
      </w:sdtPr>
      <w:sdtEndPr>
        <w:rPr>
          <w:b/>
          <w:bCs/>
          <w:noProof/>
        </w:rPr>
      </w:sdtEndPr>
      <w:sdtContent>
        <w:p w14:paraId="088DF822" w14:textId="77777777" w:rsidR="0015311B" w:rsidRPr="005D691F" w:rsidRDefault="0015311B" w:rsidP="005D691F">
          <w:pPr>
            <w:pStyle w:val="TOCHeading"/>
            <w:shd w:val="clear" w:color="auto" w:fill="FFFFFF" w:themeFill="background1"/>
            <w:rPr>
              <w:rFonts w:ascii="Century Gothic" w:hAnsi="Century Gothic"/>
            </w:rPr>
          </w:pPr>
          <w:r w:rsidRPr="005D691F">
            <w:rPr>
              <w:rFonts w:ascii="Century Gothic" w:hAnsi="Century Gothic"/>
            </w:rPr>
            <w:t>Contents</w:t>
          </w:r>
        </w:p>
        <w:p w14:paraId="6246380E" w14:textId="088535C5" w:rsidR="008A4130" w:rsidRDefault="0015311B">
          <w:pPr>
            <w:pStyle w:val="TOC1"/>
            <w:tabs>
              <w:tab w:val="right" w:leader="dot" w:pos="9016"/>
            </w:tabs>
            <w:rPr>
              <w:rFonts w:eastAsiaTheme="minorEastAsia"/>
              <w:noProof/>
              <w:kern w:val="2"/>
              <w:sz w:val="24"/>
              <w:szCs w:val="24"/>
              <w:lang w:eastAsia="en-GB"/>
              <w14:ligatures w14:val="standardContextual"/>
            </w:rPr>
          </w:pPr>
          <w:r w:rsidRPr="005D691F">
            <w:rPr>
              <w:rFonts w:ascii="Century Gothic" w:hAnsi="Century Gothic"/>
            </w:rPr>
            <w:fldChar w:fldCharType="begin"/>
          </w:r>
          <w:r w:rsidRPr="005D691F">
            <w:rPr>
              <w:rFonts w:ascii="Century Gothic" w:hAnsi="Century Gothic"/>
            </w:rPr>
            <w:instrText xml:space="preserve"> TOC \o "1-3" \h \z \u </w:instrText>
          </w:r>
          <w:r w:rsidRPr="005D691F">
            <w:rPr>
              <w:rFonts w:ascii="Century Gothic" w:hAnsi="Century Gothic"/>
            </w:rPr>
            <w:fldChar w:fldCharType="separate"/>
          </w:r>
          <w:hyperlink w:anchor="_Toc174009112" w:history="1">
            <w:r w:rsidR="008A4130" w:rsidRPr="000C66F0">
              <w:rPr>
                <w:rStyle w:val="Hyperlink"/>
                <w:rFonts w:ascii="Century Gothic" w:hAnsi="Century Gothic"/>
                <w:noProof/>
              </w:rPr>
              <w:t>1. Welcome</w:t>
            </w:r>
            <w:r w:rsidR="008A4130">
              <w:rPr>
                <w:noProof/>
                <w:webHidden/>
              </w:rPr>
              <w:tab/>
            </w:r>
            <w:r w:rsidR="008A4130">
              <w:rPr>
                <w:noProof/>
                <w:webHidden/>
              </w:rPr>
              <w:fldChar w:fldCharType="begin"/>
            </w:r>
            <w:r w:rsidR="008A4130">
              <w:rPr>
                <w:noProof/>
                <w:webHidden/>
              </w:rPr>
              <w:instrText xml:space="preserve"> PAGEREF _Toc174009112 \h </w:instrText>
            </w:r>
            <w:r w:rsidR="008A4130">
              <w:rPr>
                <w:noProof/>
                <w:webHidden/>
              </w:rPr>
            </w:r>
            <w:r w:rsidR="008A4130">
              <w:rPr>
                <w:noProof/>
                <w:webHidden/>
              </w:rPr>
              <w:fldChar w:fldCharType="separate"/>
            </w:r>
            <w:r w:rsidR="008A4130">
              <w:rPr>
                <w:noProof/>
                <w:webHidden/>
              </w:rPr>
              <w:t>3</w:t>
            </w:r>
            <w:r w:rsidR="008A4130">
              <w:rPr>
                <w:noProof/>
                <w:webHidden/>
              </w:rPr>
              <w:fldChar w:fldCharType="end"/>
            </w:r>
          </w:hyperlink>
        </w:p>
        <w:p w14:paraId="3AE15F88" w14:textId="7B0C5A73" w:rsidR="008A4130" w:rsidRDefault="008A4130">
          <w:pPr>
            <w:pStyle w:val="TOC1"/>
            <w:tabs>
              <w:tab w:val="right" w:leader="dot" w:pos="9016"/>
            </w:tabs>
            <w:rPr>
              <w:rFonts w:eastAsiaTheme="minorEastAsia"/>
              <w:noProof/>
              <w:kern w:val="2"/>
              <w:sz w:val="24"/>
              <w:szCs w:val="24"/>
              <w:lang w:eastAsia="en-GB"/>
              <w14:ligatures w14:val="standardContextual"/>
            </w:rPr>
          </w:pPr>
          <w:hyperlink w:anchor="_Toc174009113" w:history="1">
            <w:r w:rsidRPr="000C66F0">
              <w:rPr>
                <w:rStyle w:val="Hyperlink"/>
                <w:rFonts w:ascii="Century Gothic" w:hAnsi="Century Gothic"/>
                <w:noProof/>
              </w:rPr>
              <w:t>2. Healthwatch Harrow</w:t>
            </w:r>
            <w:r>
              <w:rPr>
                <w:noProof/>
                <w:webHidden/>
              </w:rPr>
              <w:tab/>
            </w:r>
            <w:r>
              <w:rPr>
                <w:noProof/>
                <w:webHidden/>
              </w:rPr>
              <w:fldChar w:fldCharType="begin"/>
            </w:r>
            <w:r>
              <w:rPr>
                <w:noProof/>
                <w:webHidden/>
              </w:rPr>
              <w:instrText xml:space="preserve"> PAGEREF _Toc174009113 \h </w:instrText>
            </w:r>
            <w:r>
              <w:rPr>
                <w:noProof/>
                <w:webHidden/>
              </w:rPr>
            </w:r>
            <w:r>
              <w:rPr>
                <w:noProof/>
                <w:webHidden/>
              </w:rPr>
              <w:fldChar w:fldCharType="separate"/>
            </w:r>
            <w:r>
              <w:rPr>
                <w:noProof/>
                <w:webHidden/>
              </w:rPr>
              <w:t>3</w:t>
            </w:r>
            <w:r>
              <w:rPr>
                <w:noProof/>
                <w:webHidden/>
              </w:rPr>
              <w:fldChar w:fldCharType="end"/>
            </w:r>
          </w:hyperlink>
        </w:p>
        <w:p w14:paraId="731AB434" w14:textId="49A7CC08" w:rsidR="008A4130" w:rsidRDefault="008A4130">
          <w:pPr>
            <w:pStyle w:val="TOC2"/>
            <w:tabs>
              <w:tab w:val="right" w:leader="dot" w:pos="9016"/>
            </w:tabs>
            <w:rPr>
              <w:rFonts w:eastAsiaTheme="minorEastAsia"/>
              <w:noProof/>
              <w:kern w:val="2"/>
              <w:sz w:val="24"/>
              <w:szCs w:val="24"/>
              <w:lang w:eastAsia="en-GB"/>
              <w14:ligatures w14:val="standardContextual"/>
            </w:rPr>
          </w:pPr>
          <w:hyperlink w:anchor="_Toc174009114" w:history="1">
            <w:r w:rsidRPr="000C66F0">
              <w:rPr>
                <w:rStyle w:val="Hyperlink"/>
                <w:rFonts w:ascii="Century Gothic" w:hAnsi="Century Gothic"/>
                <w:noProof/>
              </w:rPr>
              <w:t>About Us</w:t>
            </w:r>
            <w:r>
              <w:rPr>
                <w:noProof/>
                <w:webHidden/>
              </w:rPr>
              <w:tab/>
            </w:r>
            <w:r>
              <w:rPr>
                <w:noProof/>
                <w:webHidden/>
              </w:rPr>
              <w:fldChar w:fldCharType="begin"/>
            </w:r>
            <w:r>
              <w:rPr>
                <w:noProof/>
                <w:webHidden/>
              </w:rPr>
              <w:instrText xml:space="preserve"> PAGEREF _Toc174009114 \h </w:instrText>
            </w:r>
            <w:r>
              <w:rPr>
                <w:noProof/>
                <w:webHidden/>
              </w:rPr>
            </w:r>
            <w:r>
              <w:rPr>
                <w:noProof/>
                <w:webHidden/>
              </w:rPr>
              <w:fldChar w:fldCharType="separate"/>
            </w:r>
            <w:r>
              <w:rPr>
                <w:noProof/>
                <w:webHidden/>
              </w:rPr>
              <w:t>3</w:t>
            </w:r>
            <w:r>
              <w:rPr>
                <w:noProof/>
                <w:webHidden/>
              </w:rPr>
              <w:fldChar w:fldCharType="end"/>
            </w:r>
          </w:hyperlink>
        </w:p>
        <w:p w14:paraId="628019E3" w14:textId="4EDF172D" w:rsidR="008A4130" w:rsidRDefault="008A4130">
          <w:pPr>
            <w:pStyle w:val="TOC2"/>
            <w:tabs>
              <w:tab w:val="right" w:leader="dot" w:pos="9016"/>
            </w:tabs>
            <w:rPr>
              <w:rFonts w:eastAsiaTheme="minorEastAsia"/>
              <w:noProof/>
              <w:kern w:val="2"/>
              <w:sz w:val="24"/>
              <w:szCs w:val="24"/>
              <w:lang w:eastAsia="en-GB"/>
              <w14:ligatures w14:val="standardContextual"/>
            </w:rPr>
          </w:pPr>
          <w:hyperlink w:anchor="_Toc174009115" w:history="1">
            <w:r w:rsidRPr="000C66F0">
              <w:rPr>
                <w:rStyle w:val="Hyperlink"/>
                <w:rFonts w:ascii="Century Gothic" w:hAnsi="Century Gothic"/>
                <w:noProof/>
                <w:lang w:val="en"/>
              </w:rPr>
              <w:t>Resources</w:t>
            </w:r>
            <w:r>
              <w:rPr>
                <w:noProof/>
                <w:webHidden/>
              </w:rPr>
              <w:tab/>
            </w:r>
            <w:r>
              <w:rPr>
                <w:noProof/>
                <w:webHidden/>
              </w:rPr>
              <w:fldChar w:fldCharType="begin"/>
            </w:r>
            <w:r>
              <w:rPr>
                <w:noProof/>
                <w:webHidden/>
              </w:rPr>
              <w:instrText xml:space="preserve"> PAGEREF _Toc174009115 \h </w:instrText>
            </w:r>
            <w:r>
              <w:rPr>
                <w:noProof/>
                <w:webHidden/>
              </w:rPr>
            </w:r>
            <w:r>
              <w:rPr>
                <w:noProof/>
                <w:webHidden/>
              </w:rPr>
              <w:fldChar w:fldCharType="separate"/>
            </w:r>
            <w:r>
              <w:rPr>
                <w:noProof/>
                <w:webHidden/>
              </w:rPr>
              <w:t>4</w:t>
            </w:r>
            <w:r>
              <w:rPr>
                <w:noProof/>
                <w:webHidden/>
              </w:rPr>
              <w:fldChar w:fldCharType="end"/>
            </w:r>
          </w:hyperlink>
        </w:p>
        <w:p w14:paraId="676E01FD" w14:textId="54397922" w:rsidR="008A4130" w:rsidRDefault="008A4130">
          <w:pPr>
            <w:pStyle w:val="TOC2"/>
            <w:tabs>
              <w:tab w:val="right" w:leader="dot" w:pos="9016"/>
            </w:tabs>
            <w:rPr>
              <w:rFonts w:eastAsiaTheme="minorEastAsia"/>
              <w:noProof/>
              <w:kern w:val="2"/>
              <w:sz w:val="24"/>
              <w:szCs w:val="24"/>
              <w:lang w:eastAsia="en-GB"/>
              <w14:ligatures w14:val="standardContextual"/>
            </w:rPr>
          </w:pPr>
          <w:hyperlink w:anchor="_Toc174009116" w:history="1">
            <w:r w:rsidRPr="000C66F0">
              <w:rPr>
                <w:rStyle w:val="Hyperlink"/>
                <w:rFonts w:ascii="Century Gothic" w:hAnsi="Century Gothic"/>
                <w:noProof/>
              </w:rPr>
              <w:t>Delivery Plan Principles</w:t>
            </w:r>
            <w:r>
              <w:rPr>
                <w:noProof/>
                <w:webHidden/>
              </w:rPr>
              <w:tab/>
            </w:r>
            <w:r>
              <w:rPr>
                <w:noProof/>
                <w:webHidden/>
              </w:rPr>
              <w:fldChar w:fldCharType="begin"/>
            </w:r>
            <w:r>
              <w:rPr>
                <w:noProof/>
                <w:webHidden/>
              </w:rPr>
              <w:instrText xml:space="preserve"> PAGEREF _Toc174009116 \h </w:instrText>
            </w:r>
            <w:r>
              <w:rPr>
                <w:noProof/>
                <w:webHidden/>
              </w:rPr>
            </w:r>
            <w:r>
              <w:rPr>
                <w:noProof/>
                <w:webHidden/>
              </w:rPr>
              <w:fldChar w:fldCharType="separate"/>
            </w:r>
            <w:r>
              <w:rPr>
                <w:noProof/>
                <w:webHidden/>
              </w:rPr>
              <w:t>5</w:t>
            </w:r>
            <w:r>
              <w:rPr>
                <w:noProof/>
                <w:webHidden/>
              </w:rPr>
              <w:fldChar w:fldCharType="end"/>
            </w:r>
          </w:hyperlink>
        </w:p>
        <w:p w14:paraId="024F2FAA" w14:textId="64384C1D" w:rsidR="008A4130" w:rsidRDefault="008A4130">
          <w:pPr>
            <w:pStyle w:val="TOC1"/>
            <w:tabs>
              <w:tab w:val="right" w:leader="dot" w:pos="9016"/>
            </w:tabs>
            <w:rPr>
              <w:rFonts w:eastAsiaTheme="minorEastAsia"/>
              <w:noProof/>
              <w:kern w:val="2"/>
              <w:sz w:val="24"/>
              <w:szCs w:val="24"/>
              <w:lang w:eastAsia="en-GB"/>
              <w14:ligatures w14:val="standardContextual"/>
            </w:rPr>
          </w:pPr>
          <w:hyperlink w:anchor="_Toc174009117" w:history="1">
            <w:r w:rsidRPr="000C66F0">
              <w:rPr>
                <w:rStyle w:val="Hyperlink"/>
                <w:rFonts w:ascii="Century Gothic" w:hAnsi="Century Gothic"/>
                <w:noProof/>
              </w:rPr>
              <w:t>4. Policies and Procedures</w:t>
            </w:r>
            <w:r>
              <w:rPr>
                <w:noProof/>
                <w:webHidden/>
              </w:rPr>
              <w:tab/>
            </w:r>
            <w:r>
              <w:rPr>
                <w:noProof/>
                <w:webHidden/>
              </w:rPr>
              <w:fldChar w:fldCharType="begin"/>
            </w:r>
            <w:r>
              <w:rPr>
                <w:noProof/>
                <w:webHidden/>
              </w:rPr>
              <w:instrText xml:space="preserve"> PAGEREF _Toc174009117 \h </w:instrText>
            </w:r>
            <w:r>
              <w:rPr>
                <w:noProof/>
                <w:webHidden/>
              </w:rPr>
            </w:r>
            <w:r>
              <w:rPr>
                <w:noProof/>
                <w:webHidden/>
              </w:rPr>
              <w:fldChar w:fldCharType="separate"/>
            </w:r>
            <w:r>
              <w:rPr>
                <w:noProof/>
                <w:webHidden/>
              </w:rPr>
              <w:t>7</w:t>
            </w:r>
            <w:r>
              <w:rPr>
                <w:noProof/>
                <w:webHidden/>
              </w:rPr>
              <w:fldChar w:fldCharType="end"/>
            </w:r>
          </w:hyperlink>
        </w:p>
        <w:p w14:paraId="32E43DB0" w14:textId="06F26CD5" w:rsidR="008A4130" w:rsidRDefault="008A4130">
          <w:pPr>
            <w:pStyle w:val="TOC1"/>
            <w:tabs>
              <w:tab w:val="right" w:leader="dot" w:pos="9016"/>
            </w:tabs>
            <w:rPr>
              <w:rFonts w:eastAsiaTheme="minorEastAsia"/>
              <w:noProof/>
              <w:kern w:val="2"/>
              <w:sz w:val="24"/>
              <w:szCs w:val="24"/>
              <w:lang w:eastAsia="en-GB"/>
              <w14:ligatures w14:val="standardContextual"/>
            </w:rPr>
          </w:pPr>
          <w:hyperlink w:anchor="_Toc174009118" w:history="1">
            <w:r w:rsidRPr="000C66F0">
              <w:rPr>
                <w:rStyle w:val="Hyperlink"/>
                <w:rFonts w:ascii="Century Gothic" w:hAnsi="Century Gothic"/>
                <w:noProof/>
              </w:rPr>
              <w:t>5. Looking After Yourself</w:t>
            </w:r>
            <w:r>
              <w:rPr>
                <w:noProof/>
                <w:webHidden/>
              </w:rPr>
              <w:tab/>
            </w:r>
            <w:r>
              <w:rPr>
                <w:noProof/>
                <w:webHidden/>
              </w:rPr>
              <w:fldChar w:fldCharType="begin"/>
            </w:r>
            <w:r>
              <w:rPr>
                <w:noProof/>
                <w:webHidden/>
              </w:rPr>
              <w:instrText xml:space="preserve"> PAGEREF _Toc174009118 \h </w:instrText>
            </w:r>
            <w:r>
              <w:rPr>
                <w:noProof/>
                <w:webHidden/>
              </w:rPr>
            </w:r>
            <w:r>
              <w:rPr>
                <w:noProof/>
                <w:webHidden/>
              </w:rPr>
              <w:fldChar w:fldCharType="separate"/>
            </w:r>
            <w:r>
              <w:rPr>
                <w:noProof/>
                <w:webHidden/>
              </w:rPr>
              <w:t>8</w:t>
            </w:r>
            <w:r>
              <w:rPr>
                <w:noProof/>
                <w:webHidden/>
              </w:rPr>
              <w:fldChar w:fldCharType="end"/>
            </w:r>
          </w:hyperlink>
        </w:p>
        <w:p w14:paraId="791F53DD" w14:textId="709A0F7B" w:rsidR="008A4130" w:rsidRDefault="008A4130">
          <w:pPr>
            <w:pStyle w:val="TOC2"/>
            <w:tabs>
              <w:tab w:val="right" w:leader="dot" w:pos="9016"/>
            </w:tabs>
            <w:rPr>
              <w:rFonts w:eastAsiaTheme="minorEastAsia"/>
              <w:noProof/>
              <w:kern w:val="2"/>
              <w:sz w:val="24"/>
              <w:szCs w:val="24"/>
              <w:lang w:eastAsia="en-GB"/>
              <w14:ligatures w14:val="standardContextual"/>
            </w:rPr>
          </w:pPr>
          <w:hyperlink w:anchor="_Toc174009119" w:history="1">
            <w:r w:rsidRPr="000C66F0">
              <w:rPr>
                <w:rStyle w:val="Hyperlink"/>
                <w:rFonts w:ascii="Century Gothic" w:hAnsi="Century Gothic"/>
                <w:noProof/>
              </w:rPr>
              <w:t>Assessing Risks</w:t>
            </w:r>
            <w:r>
              <w:rPr>
                <w:noProof/>
                <w:webHidden/>
              </w:rPr>
              <w:tab/>
            </w:r>
            <w:r>
              <w:rPr>
                <w:noProof/>
                <w:webHidden/>
              </w:rPr>
              <w:fldChar w:fldCharType="begin"/>
            </w:r>
            <w:r>
              <w:rPr>
                <w:noProof/>
                <w:webHidden/>
              </w:rPr>
              <w:instrText xml:space="preserve"> PAGEREF _Toc174009119 \h </w:instrText>
            </w:r>
            <w:r>
              <w:rPr>
                <w:noProof/>
                <w:webHidden/>
              </w:rPr>
            </w:r>
            <w:r>
              <w:rPr>
                <w:noProof/>
                <w:webHidden/>
              </w:rPr>
              <w:fldChar w:fldCharType="separate"/>
            </w:r>
            <w:r>
              <w:rPr>
                <w:noProof/>
                <w:webHidden/>
              </w:rPr>
              <w:t>8</w:t>
            </w:r>
            <w:r>
              <w:rPr>
                <w:noProof/>
                <w:webHidden/>
              </w:rPr>
              <w:fldChar w:fldCharType="end"/>
            </w:r>
          </w:hyperlink>
        </w:p>
        <w:p w14:paraId="41E14EB4" w14:textId="06CB4E12" w:rsidR="008A4130" w:rsidRDefault="008A4130">
          <w:pPr>
            <w:pStyle w:val="TOC2"/>
            <w:tabs>
              <w:tab w:val="right" w:leader="dot" w:pos="9016"/>
            </w:tabs>
            <w:rPr>
              <w:rFonts w:eastAsiaTheme="minorEastAsia"/>
              <w:noProof/>
              <w:kern w:val="2"/>
              <w:sz w:val="24"/>
              <w:szCs w:val="24"/>
              <w:lang w:eastAsia="en-GB"/>
              <w14:ligatures w14:val="standardContextual"/>
            </w:rPr>
          </w:pPr>
          <w:hyperlink w:anchor="_Toc174009120" w:history="1">
            <w:r w:rsidRPr="000C66F0">
              <w:rPr>
                <w:rStyle w:val="Hyperlink"/>
                <w:rFonts w:ascii="Century Gothic" w:hAnsi="Century Gothic"/>
                <w:noProof/>
              </w:rPr>
              <w:t>Challenging Behaviour</w:t>
            </w:r>
            <w:r>
              <w:rPr>
                <w:noProof/>
                <w:webHidden/>
              </w:rPr>
              <w:tab/>
            </w:r>
            <w:r>
              <w:rPr>
                <w:noProof/>
                <w:webHidden/>
              </w:rPr>
              <w:fldChar w:fldCharType="begin"/>
            </w:r>
            <w:r>
              <w:rPr>
                <w:noProof/>
                <w:webHidden/>
              </w:rPr>
              <w:instrText xml:space="preserve"> PAGEREF _Toc174009120 \h </w:instrText>
            </w:r>
            <w:r>
              <w:rPr>
                <w:noProof/>
                <w:webHidden/>
              </w:rPr>
            </w:r>
            <w:r>
              <w:rPr>
                <w:noProof/>
                <w:webHidden/>
              </w:rPr>
              <w:fldChar w:fldCharType="separate"/>
            </w:r>
            <w:r>
              <w:rPr>
                <w:noProof/>
                <w:webHidden/>
              </w:rPr>
              <w:t>8</w:t>
            </w:r>
            <w:r>
              <w:rPr>
                <w:noProof/>
                <w:webHidden/>
              </w:rPr>
              <w:fldChar w:fldCharType="end"/>
            </w:r>
          </w:hyperlink>
        </w:p>
        <w:p w14:paraId="7B952E52" w14:textId="519FC2F3" w:rsidR="008A4130" w:rsidRDefault="008A4130">
          <w:pPr>
            <w:pStyle w:val="TOC1"/>
            <w:tabs>
              <w:tab w:val="right" w:leader="dot" w:pos="9016"/>
            </w:tabs>
            <w:rPr>
              <w:rFonts w:eastAsiaTheme="minorEastAsia"/>
              <w:noProof/>
              <w:kern w:val="2"/>
              <w:sz w:val="24"/>
              <w:szCs w:val="24"/>
              <w:lang w:eastAsia="en-GB"/>
              <w14:ligatures w14:val="standardContextual"/>
            </w:rPr>
          </w:pPr>
          <w:hyperlink w:anchor="_Toc174009121" w:history="1">
            <w:r w:rsidRPr="000C66F0">
              <w:rPr>
                <w:rStyle w:val="Hyperlink"/>
                <w:rFonts w:ascii="Century Gothic" w:hAnsi="Century Gothic"/>
                <w:noProof/>
              </w:rPr>
              <w:t>6. Induction</w:t>
            </w:r>
            <w:r>
              <w:rPr>
                <w:noProof/>
                <w:webHidden/>
              </w:rPr>
              <w:tab/>
            </w:r>
            <w:r>
              <w:rPr>
                <w:noProof/>
                <w:webHidden/>
              </w:rPr>
              <w:fldChar w:fldCharType="begin"/>
            </w:r>
            <w:r>
              <w:rPr>
                <w:noProof/>
                <w:webHidden/>
              </w:rPr>
              <w:instrText xml:space="preserve"> PAGEREF _Toc174009121 \h </w:instrText>
            </w:r>
            <w:r>
              <w:rPr>
                <w:noProof/>
                <w:webHidden/>
              </w:rPr>
            </w:r>
            <w:r>
              <w:rPr>
                <w:noProof/>
                <w:webHidden/>
              </w:rPr>
              <w:fldChar w:fldCharType="separate"/>
            </w:r>
            <w:r>
              <w:rPr>
                <w:noProof/>
                <w:webHidden/>
              </w:rPr>
              <w:t>8</w:t>
            </w:r>
            <w:r>
              <w:rPr>
                <w:noProof/>
                <w:webHidden/>
              </w:rPr>
              <w:fldChar w:fldCharType="end"/>
            </w:r>
          </w:hyperlink>
        </w:p>
        <w:p w14:paraId="251F0550" w14:textId="2B88D224" w:rsidR="008A4130" w:rsidRDefault="008A4130">
          <w:pPr>
            <w:pStyle w:val="TOC1"/>
            <w:tabs>
              <w:tab w:val="right" w:leader="dot" w:pos="9016"/>
            </w:tabs>
            <w:rPr>
              <w:rFonts w:eastAsiaTheme="minorEastAsia"/>
              <w:noProof/>
              <w:kern w:val="2"/>
              <w:sz w:val="24"/>
              <w:szCs w:val="24"/>
              <w:lang w:eastAsia="en-GB"/>
              <w14:ligatures w14:val="standardContextual"/>
            </w:rPr>
          </w:pPr>
          <w:hyperlink w:anchor="_Toc174009122" w:history="1">
            <w:r w:rsidRPr="000C66F0">
              <w:rPr>
                <w:rStyle w:val="Hyperlink"/>
                <w:rFonts w:ascii="Century Gothic" w:hAnsi="Century Gothic"/>
                <w:noProof/>
              </w:rPr>
              <w:t>7. Good Meeting Guide</w:t>
            </w:r>
            <w:r>
              <w:rPr>
                <w:noProof/>
                <w:webHidden/>
              </w:rPr>
              <w:tab/>
            </w:r>
            <w:r>
              <w:rPr>
                <w:noProof/>
                <w:webHidden/>
              </w:rPr>
              <w:fldChar w:fldCharType="begin"/>
            </w:r>
            <w:r>
              <w:rPr>
                <w:noProof/>
                <w:webHidden/>
              </w:rPr>
              <w:instrText xml:space="preserve"> PAGEREF _Toc174009122 \h </w:instrText>
            </w:r>
            <w:r>
              <w:rPr>
                <w:noProof/>
                <w:webHidden/>
              </w:rPr>
            </w:r>
            <w:r>
              <w:rPr>
                <w:noProof/>
                <w:webHidden/>
              </w:rPr>
              <w:fldChar w:fldCharType="separate"/>
            </w:r>
            <w:r>
              <w:rPr>
                <w:noProof/>
                <w:webHidden/>
              </w:rPr>
              <w:t>9</w:t>
            </w:r>
            <w:r>
              <w:rPr>
                <w:noProof/>
                <w:webHidden/>
              </w:rPr>
              <w:fldChar w:fldCharType="end"/>
            </w:r>
          </w:hyperlink>
        </w:p>
        <w:p w14:paraId="321B9BEA" w14:textId="44C8EF5C" w:rsidR="008A4130" w:rsidRDefault="008A4130">
          <w:pPr>
            <w:pStyle w:val="TOC1"/>
            <w:tabs>
              <w:tab w:val="right" w:leader="dot" w:pos="9016"/>
            </w:tabs>
            <w:rPr>
              <w:rFonts w:eastAsiaTheme="minorEastAsia"/>
              <w:noProof/>
              <w:kern w:val="2"/>
              <w:sz w:val="24"/>
              <w:szCs w:val="24"/>
              <w:lang w:eastAsia="en-GB"/>
              <w14:ligatures w14:val="standardContextual"/>
            </w:rPr>
          </w:pPr>
          <w:hyperlink w:anchor="_Toc174009123" w:history="1">
            <w:r w:rsidRPr="000C66F0">
              <w:rPr>
                <w:rStyle w:val="Hyperlink"/>
                <w:rFonts w:ascii="Century Gothic" w:hAnsi="Century Gothic"/>
                <w:noProof/>
              </w:rPr>
              <w:t>8. Guidelines for Claiming Expenses</w:t>
            </w:r>
            <w:r>
              <w:rPr>
                <w:noProof/>
                <w:webHidden/>
              </w:rPr>
              <w:tab/>
            </w:r>
            <w:r>
              <w:rPr>
                <w:noProof/>
                <w:webHidden/>
              </w:rPr>
              <w:fldChar w:fldCharType="begin"/>
            </w:r>
            <w:r>
              <w:rPr>
                <w:noProof/>
                <w:webHidden/>
              </w:rPr>
              <w:instrText xml:space="preserve"> PAGEREF _Toc174009123 \h </w:instrText>
            </w:r>
            <w:r>
              <w:rPr>
                <w:noProof/>
                <w:webHidden/>
              </w:rPr>
            </w:r>
            <w:r>
              <w:rPr>
                <w:noProof/>
                <w:webHidden/>
              </w:rPr>
              <w:fldChar w:fldCharType="separate"/>
            </w:r>
            <w:r>
              <w:rPr>
                <w:noProof/>
                <w:webHidden/>
              </w:rPr>
              <w:t>9</w:t>
            </w:r>
            <w:r>
              <w:rPr>
                <w:noProof/>
                <w:webHidden/>
              </w:rPr>
              <w:fldChar w:fldCharType="end"/>
            </w:r>
          </w:hyperlink>
        </w:p>
        <w:p w14:paraId="68392F48" w14:textId="58C280BA" w:rsidR="008A4130" w:rsidRDefault="008A4130">
          <w:pPr>
            <w:pStyle w:val="TOC1"/>
            <w:tabs>
              <w:tab w:val="right" w:leader="dot" w:pos="9016"/>
            </w:tabs>
            <w:rPr>
              <w:rFonts w:eastAsiaTheme="minorEastAsia"/>
              <w:noProof/>
              <w:kern w:val="2"/>
              <w:sz w:val="24"/>
              <w:szCs w:val="24"/>
              <w:lang w:eastAsia="en-GB"/>
              <w14:ligatures w14:val="standardContextual"/>
            </w:rPr>
          </w:pPr>
          <w:hyperlink w:anchor="_Toc174009124" w:history="1">
            <w:r w:rsidRPr="000C66F0">
              <w:rPr>
                <w:rStyle w:val="Hyperlink"/>
                <w:rFonts w:ascii="Century Gothic" w:hAnsi="Century Gothic"/>
                <w:noProof/>
              </w:rPr>
              <w:t>10. History of Patient and Public Involvement</w:t>
            </w:r>
            <w:r>
              <w:rPr>
                <w:noProof/>
                <w:webHidden/>
              </w:rPr>
              <w:tab/>
            </w:r>
            <w:r>
              <w:rPr>
                <w:noProof/>
                <w:webHidden/>
              </w:rPr>
              <w:fldChar w:fldCharType="begin"/>
            </w:r>
            <w:r>
              <w:rPr>
                <w:noProof/>
                <w:webHidden/>
              </w:rPr>
              <w:instrText xml:space="preserve"> PAGEREF _Toc174009124 \h </w:instrText>
            </w:r>
            <w:r>
              <w:rPr>
                <w:noProof/>
                <w:webHidden/>
              </w:rPr>
            </w:r>
            <w:r>
              <w:rPr>
                <w:noProof/>
                <w:webHidden/>
              </w:rPr>
              <w:fldChar w:fldCharType="separate"/>
            </w:r>
            <w:r>
              <w:rPr>
                <w:noProof/>
                <w:webHidden/>
              </w:rPr>
              <w:t>10</w:t>
            </w:r>
            <w:r>
              <w:rPr>
                <w:noProof/>
                <w:webHidden/>
              </w:rPr>
              <w:fldChar w:fldCharType="end"/>
            </w:r>
          </w:hyperlink>
        </w:p>
        <w:p w14:paraId="74D7BDBC" w14:textId="70D0DE46" w:rsidR="008A4130" w:rsidRDefault="008A4130">
          <w:pPr>
            <w:pStyle w:val="TOC1"/>
            <w:tabs>
              <w:tab w:val="right" w:leader="dot" w:pos="9016"/>
            </w:tabs>
            <w:rPr>
              <w:rFonts w:eastAsiaTheme="minorEastAsia"/>
              <w:noProof/>
              <w:kern w:val="2"/>
              <w:sz w:val="24"/>
              <w:szCs w:val="24"/>
              <w:lang w:eastAsia="en-GB"/>
              <w14:ligatures w14:val="standardContextual"/>
            </w:rPr>
          </w:pPr>
          <w:hyperlink w:anchor="_Toc174009125" w:history="1">
            <w:r w:rsidRPr="000C66F0">
              <w:rPr>
                <w:rStyle w:val="Hyperlink"/>
                <w:rFonts w:ascii="Century Gothic" w:hAnsi="Century Gothic"/>
                <w:noProof/>
              </w:rPr>
              <w:t>11. Healthwatch England and their partners</w:t>
            </w:r>
            <w:r>
              <w:rPr>
                <w:noProof/>
                <w:webHidden/>
              </w:rPr>
              <w:tab/>
            </w:r>
            <w:r>
              <w:rPr>
                <w:noProof/>
                <w:webHidden/>
              </w:rPr>
              <w:fldChar w:fldCharType="begin"/>
            </w:r>
            <w:r>
              <w:rPr>
                <w:noProof/>
                <w:webHidden/>
              </w:rPr>
              <w:instrText xml:space="preserve"> PAGEREF _Toc174009125 \h </w:instrText>
            </w:r>
            <w:r>
              <w:rPr>
                <w:noProof/>
                <w:webHidden/>
              </w:rPr>
            </w:r>
            <w:r>
              <w:rPr>
                <w:noProof/>
                <w:webHidden/>
              </w:rPr>
              <w:fldChar w:fldCharType="separate"/>
            </w:r>
            <w:r>
              <w:rPr>
                <w:noProof/>
                <w:webHidden/>
              </w:rPr>
              <w:t>11</w:t>
            </w:r>
            <w:r>
              <w:rPr>
                <w:noProof/>
                <w:webHidden/>
              </w:rPr>
              <w:fldChar w:fldCharType="end"/>
            </w:r>
          </w:hyperlink>
        </w:p>
        <w:p w14:paraId="1396DAAC" w14:textId="0F11F0A9" w:rsidR="008A4130" w:rsidRDefault="008A4130">
          <w:pPr>
            <w:pStyle w:val="TOC2"/>
            <w:tabs>
              <w:tab w:val="right" w:leader="dot" w:pos="9016"/>
            </w:tabs>
            <w:rPr>
              <w:rFonts w:eastAsiaTheme="minorEastAsia"/>
              <w:noProof/>
              <w:kern w:val="2"/>
              <w:sz w:val="24"/>
              <w:szCs w:val="24"/>
              <w:lang w:eastAsia="en-GB"/>
              <w14:ligatures w14:val="standardContextual"/>
            </w:rPr>
          </w:pPr>
          <w:hyperlink w:anchor="_Toc174009126" w:history="1">
            <w:r w:rsidRPr="000C66F0">
              <w:rPr>
                <w:rStyle w:val="Hyperlink"/>
                <w:rFonts w:ascii="Century Gothic" w:hAnsi="Century Gothic"/>
                <w:noProof/>
              </w:rPr>
              <w:t>Healthwatch England</w:t>
            </w:r>
            <w:r>
              <w:rPr>
                <w:noProof/>
                <w:webHidden/>
              </w:rPr>
              <w:tab/>
            </w:r>
            <w:r>
              <w:rPr>
                <w:noProof/>
                <w:webHidden/>
              </w:rPr>
              <w:fldChar w:fldCharType="begin"/>
            </w:r>
            <w:r>
              <w:rPr>
                <w:noProof/>
                <w:webHidden/>
              </w:rPr>
              <w:instrText xml:space="preserve"> PAGEREF _Toc174009126 \h </w:instrText>
            </w:r>
            <w:r>
              <w:rPr>
                <w:noProof/>
                <w:webHidden/>
              </w:rPr>
            </w:r>
            <w:r>
              <w:rPr>
                <w:noProof/>
                <w:webHidden/>
              </w:rPr>
              <w:fldChar w:fldCharType="separate"/>
            </w:r>
            <w:r>
              <w:rPr>
                <w:noProof/>
                <w:webHidden/>
              </w:rPr>
              <w:t>11</w:t>
            </w:r>
            <w:r>
              <w:rPr>
                <w:noProof/>
                <w:webHidden/>
              </w:rPr>
              <w:fldChar w:fldCharType="end"/>
            </w:r>
          </w:hyperlink>
        </w:p>
        <w:p w14:paraId="1D4FB840" w14:textId="304BDE88" w:rsidR="008A4130" w:rsidRDefault="008A4130">
          <w:pPr>
            <w:pStyle w:val="TOC2"/>
            <w:tabs>
              <w:tab w:val="right" w:leader="dot" w:pos="9016"/>
            </w:tabs>
            <w:rPr>
              <w:rFonts w:eastAsiaTheme="minorEastAsia"/>
              <w:noProof/>
              <w:kern w:val="2"/>
              <w:sz w:val="24"/>
              <w:szCs w:val="24"/>
              <w:lang w:eastAsia="en-GB"/>
              <w14:ligatures w14:val="standardContextual"/>
            </w:rPr>
          </w:pPr>
          <w:hyperlink w:anchor="_Toc174009127" w:history="1">
            <w:r w:rsidRPr="000C66F0">
              <w:rPr>
                <w:rStyle w:val="Hyperlink"/>
                <w:rFonts w:ascii="Century Gothic" w:hAnsi="Century Gothic"/>
                <w:noProof/>
                <w:lang w:val="en"/>
              </w:rPr>
              <w:t>Healthwatch England Partners</w:t>
            </w:r>
            <w:r>
              <w:rPr>
                <w:noProof/>
                <w:webHidden/>
              </w:rPr>
              <w:tab/>
            </w:r>
            <w:r>
              <w:rPr>
                <w:noProof/>
                <w:webHidden/>
              </w:rPr>
              <w:fldChar w:fldCharType="begin"/>
            </w:r>
            <w:r>
              <w:rPr>
                <w:noProof/>
                <w:webHidden/>
              </w:rPr>
              <w:instrText xml:space="preserve"> PAGEREF _Toc174009127 \h </w:instrText>
            </w:r>
            <w:r>
              <w:rPr>
                <w:noProof/>
                <w:webHidden/>
              </w:rPr>
            </w:r>
            <w:r>
              <w:rPr>
                <w:noProof/>
                <w:webHidden/>
              </w:rPr>
              <w:fldChar w:fldCharType="separate"/>
            </w:r>
            <w:r>
              <w:rPr>
                <w:noProof/>
                <w:webHidden/>
              </w:rPr>
              <w:t>11</w:t>
            </w:r>
            <w:r>
              <w:rPr>
                <w:noProof/>
                <w:webHidden/>
              </w:rPr>
              <w:fldChar w:fldCharType="end"/>
            </w:r>
          </w:hyperlink>
        </w:p>
        <w:p w14:paraId="165C38D5" w14:textId="47A9051B" w:rsidR="008A4130" w:rsidRDefault="008A4130">
          <w:pPr>
            <w:pStyle w:val="TOC2"/>
            <w:tabs>
              <w:tab w:val="right" w:leader="dot" w:pos="9016"/>
            </w:tabs>
            <w:rPr>
              <w:rFonts w:eastAsiaTheme="minorEastAsia"/>
              <w:noProof/>
              <w:kern w:val="2"/>
              <w:sz w:val="24"/>
              <w:szCs w:val="24"/>
              <w:lang w:eastAsia="en-GB"/>
              <w14:ligatures w14:val="standardContextual"/>
            </w:rPr>
          </w:pPr>
          <w:hyperlink w:anchor="_Toc174009128" w:history="1">
            <w:r w:rsidRPr="000C66F0">
              <w:rPr>
                <w:rStyle w:val="Hyperlink"/>
                <w:rFonts w:ascii="Century Gothic" w:hAnsi="Century Gothic"/>
                <w:noProof/>
                <w:lang w:val="en"/>
              </w:rPr>
              <w:t>Local Government Association</w:t>
            </w:r>
            <w:r>
              <w:rPr>
                <w:noProof/>
                <w:webHidden/>
              </w:rPr>
              <w:tab/>
            </w:r>
            <w:r>
              <w:rPr>
                <w:noProof/>
                <w:webHidden/>
              </w:rPr>
              <w:fldChar w:fldCharType="begin"/>
            </w:r>
            <w:r>
              <w:rPr>
                <w:noProof/>
                <w:webHidden/>
              </w:rPr>
              <w:instrText xml:space="preserve"> PAGEREF _Toc174009128 \h </w:instrText>
            </w:r>
            <w:r>
              <w:rPr>
                <w:noProof/>
                <w:webHidden/>
              </w:rPr>
            </w:r>
            <w:r>
              <w:rPr>
                <w:noProof/>
                <w:webHidden/>
              </w:rPr>
              <w:fldChar w:fldCharType="separate"/>
            </w:r>
            <w:r>
              <w:rPr>
                <w:noProof/>
                <w:webHidden/>
              </w:rPr>
              <w:t>11</w:t>
            </w:r>
            <w:r>
              <w:rPr>
                <w:noProof/>
                <w:webHidden/>
              </w:rPr>
              <w:fldChar w:fldCharType="end"/>
            </w:r>
          </w:hyperlink>
        </w:p>
        <w:p w14:paraId="6AFD0517" w14:textId="39FDBFC4" w:rsidR="008A4130" w:rsidRDefault="008A4130">
          <w:pPr>
            <w:pStyle w:val="TOC2"/>
            <w:tabs>
              <w:tab w:val="right" w:leader="dot" w:pos="9016"/>
            </w:tabs>
            <w:rPr>
              <w:rFonts w:eastAsiaTheme="minorEastAsia"/>
              <w:noProof/>
              <w:kern w:val="2"/>
              <w:sz w:val="24"/>
              <w:szCs w:val="24"/>
              <w:lang w:eastAsia="en-GB"/>
              <w14:ligatures w14:val="standardContextual"/>
            </w:rPr>
          </w:pPr>
          <w:hyperlink w:anchor="_Toc174009129" w:history="1">
            <w:r w:rsidRPr="000C66F0">
              <w:rPr>
                <w:rStyle w:val="Hyperlink"/>
                <w:rFonts w:ascii="Century Gothic" w:hAnsi="Century Gothic"/>
                <w:noProof/>
                <w:lang w:val="en"/>
              </w:rPr>
              <w:t>Department of Health</w:t>
            </w:r>
            <w:r>
              <w:rPr>
                <w:noProof/>
                <w:webHidden/>
              </w:rPr>
              <w:tab/>
            </w:r>
            <w:r>
              <w:rPr>
                <w:noProof/>
                <w:webHidden/>
              </w:rPr>
              <w:fldChar w:fldCharType="begin"/>
            </w:r>
            <w:r>
              <w:rPr>
                <w:noProof/>
                <w:webHidden/>
              </w:rPr>
              <w:instrText xml:space="preserve"> PAGEREF _Toc174009129 \h </w:instrText>
            </w:r>
            <w:r>
              <w:rPr>
                <w:noProof/>
                <w:webHidden/>
              </w:rPr>
            </w:r>
            <w:r>
              <w:rPr>
                <w:noProof/>
                <w:webHidden/>
              </w:rPr>
              <w:fldChar w:fldCharType="separate"/>
            </w:r>
            <w:r>
              <w:rPr>
                <w:noProof/>
                <w:webHidden/>
              </w:rPr>
              <w:t>12</w:t>
            </w:r>
            <w:r>
              <w:rPr>
                <w:noProof/>
                <w:webHidden/>
              </w:rPr>
              <w:fldChar w:fldCharType="end"/>
            </w:r>
          </w:hyperlink>
        </w:p>
        <w:p w14:paraId="07B928AA" w14:textId="52F2D246" w:rsidR="008A4130" w:rsidRDefault="008A4130">
          <w:pPr>
            <w:pStyle w:val="TOC2"/>
            <w:tabs>
              <w:tab w:val="right" w:leader="dot" w:pos="9016"/>
            </w:tabs>
            <w:rPr>
              <w:rFonts w:eastAsiaTheme="minorEastAsia"/>
              <w:noProof/>
              <w:kern w:val="2"/>
              <w:sz w:val="24"/>
              <w:szCs w:val="24"/>
              <w:lang w:eastAsia="en-GB"/>
              <w14:ligatures w14:val="standardContextual"/>
            </w:rPr>
          </w:pPr>
          <w:hyperlink w:anchor="_Toc174009130" w:history="1">
            <w:r w:rsidRPr="000C66F0">
              <w:rPr>
                <w:rStyle w:val="Hyperlink"/>
                <w:rFonts w:ascii="Century Gothic" w:hAnsi="Century Gothic"/>
                <w:noProof/>
                <w:lang w:val="en"/>
              </w:rPr>
              <w:t>Care Quality Commission</w:t>
            </w:r>
            <w:r>
              <w:rPr>
                <w:noProof/>
                <w:webHidden/>
              </w:rPr>
              <w:tab/>
            </w:r>
            <w:r>
              <w:rPr>
                <w:noProof/>
                <w:webHidden/>
              </w:rPr>
              <w:fldChar w:fldCharType="begin"/>
            </w:r>
            <w:r>
              <w:rPr>
                <w:noProof/>
                <w:webHidden/>
              </w:rPr>
              <w:instrText xml:space="preserve"> PAGEREF _Toc174009130 \h </w:instrText>
            </w:r>
            <w:r>
              <w:rPr>
                <w:noProof/>
                <w:webHidden/>
              </w:rPr>
            </w:r>
            <w:r>
              <w:rPr>
                <w:noProof/>
                <w:webHidden/>
              </w:rPr>
              <w:fldChar w:fldCharType="separate"/>
            </w:r>
            <w:r>
              <w:rPr>
                <w:noProof/>
                <w:webHidden/>
              </w:rPr>
              <w:t>12</w:t>
            </w:r>
            <w:r>
              <w:rPr>
                <w:noProof/>
                <w:webHidden/>
              </w:rPr>
              <w:fldChar w:fldCharType="end"/>
            </w:r>
          </w:hyperlink>
        </w:p>
        <w:p w14:paraId="6559A50C" w14:textId="116BF0D6" w:rsidR="008A4130" w:rsidRDefault="008A4130">
          <w:pPr>
            <w:pStyle w:val="TOC1"/>
            <w:tabs>
              <w:tab w:val="right" w:leader="dot" w:pos="9016"/>
            </w:tabs>
            <w:rPr>
              <w:rFonts w:eastAsiaTheme="minorEastAsia"/>
              <w:noProof/>
              <w:kern w:val="2"/>
              <w:sz w:val="24"/>
              <w:szCs w:val="24"/>
              <w:lang w:eastAsia="en-GB"/>
              <w14:ligatures w14:val="standardContextual"/>
            </w:rPr>
          </w:pPr>
          <w:hyperlink w:anchor="_Toc174009131" w:history="1">
            <w:r w:rsidRPr="000C66F0">
              <w:rPr>
                <w:rStyle w:val="Hyperlink"/>
                <w:rFonts w:ascii="Century Gothic" w:hAnsi="Century Gothic"/>
                <w:noProof/>
              </w:rPr>
              <w:t>14. Contact Information</w:t>
            </w:r>
            <w:r>
              <w:rPr>
                <w:noProof/>
                <w:webHidden/>
              </w:rPr>
              <w:tab/>
            </w:r>
            <w:r>
              <w:rPr>
                <w:noProof/>
                <w:webHidden/>
              </w:rPr>
              <w:fldChar w:fldCharType="begin"/>
            </w:r>
            <w:r>
              <w:rPr>
                <w:noProof/>
                <w:webHidden/>
              </w:rPr>
              <w:instrText xml:space="preserve"> PAGEREF _Toc174009131 \h </w:instrText>
            </w:r>
            <w:r>
              <w:rPr>
                <w:noProof/>
                <w:webHidden/>
              </w:rPr>
            </w:r>
            <w:r>
              <w:rPr>
                <w:noProof/>
                <w:webHidden/>
              </w:rPr>
              <w:fldChar w:fldCharType="separate"/>
            </w:r>
            <w:r>
              <w:rPr>
                <w:noProof/>
                <w:webHidden/>
              </w:rPr>
              <w:t>12</w:t>
            </w:r>
            <w:r>
              <w:rPr>
                <w:noProof/>
                <w:webHidden/>
              </w:rPr>
              <w:fldChar w:fldCharType="end"/>
            </w:r>
          </w:hyperlink>
        </w:p>
        <w:p w14:paraId="3B1DAC67" w14:textId="695DDDBC" w:rsidR="008A4130" w:rsidRDefault="008A4130">
          <w:pPr>
            <w:pStyle w:val="TOC1"/>
            <w:tabs>
              <w:tab w:val="right" w:leader="dot" w:pos="9016"/>
            </w:tabs>
            <w:rPr>
              <w:rFonts w:eastAsiaTheme="minorEastAsia"/>
              <w:noProof/>
              <w:kern w:val="2"/>
              <w:sz w:val="24"/>
              <w:szCs w:val="24"/>
              <w:lang w:eastAsia="en-GB"/>
              <w14:ligatures w14:val="standardContextual"/>
            </w:rPr>
          </w:pPr>
          <w:hyperlink w:anchor="_Toc174009132" w:history="1">
            <w:r w:rsidRPr="000C66F0">
              <w:rPr>
                <w:rStyle w:val="Hyperlink"/>
                <w:rFonts w:ascii="Century Gothic" w:hAnsi="Century Gothic"/>
                <w:noProof/>
              </w:rPr>
              <w:t>15.  Induction Completed</w:t>
            </w:r>
            <w:r>
              <w:rPr>
                <w:noProof/>
                <w:webHidden/>
              </w:rPr>
              <w:tab/>
            </w:r>
            <w:r>
              <w:rPr>
                <w:noProof/>
                <w:webHidden/>
              </w:rPr>
              <w:fldChar w:fldCharType="begin"/>
            </w:r>
            <w:r>
              <w:rPr>
                <w:noProof/>
                <w:webHidden/>
              </w:rPr>
              <w:instrText xml:space="preserve"> PAGEREF _Toc174009132 \h </w:instrText>
            </w:r>
            <w:r>
              <w:rPr>
                <w:noProof/>
                <w:webHidden/>
              </w:rPr>
            </w:r>
            <w:r>
              <w:rPr>
                <w:noProof/>
                <w:webHidden/>
              </w:rPr>
              <w:fldChar w:fldCharType="separate"/>
            </w:r>
            <w:r>
              <w:rPr>
                <w:noProof/>
                <w:webHidden/>
              </w:rPr>
              <w:t>13</w:t>
            </w:r>
            <w:r>
              <w:rPr>
                <w:noProof/>
                <w:webHidden/>
              </w:rPr>
              <w:fldChar w:fldCharType="end"/>
            </w:r>
          </w:hyperlink>
        </w:p>
        <w:p w14:paraId="7C163200" w14:textId="7C6BCC99" w:rsidR="0015311B" w:rsidRPr="005D691F" w:rsidRDefault="0015311B">
          <w:pPr>
            <w:rPr>
              <w:rFonts w:ascii="Century Gothic" w:hAnsi="Century Gothic"/>
            </w:rPr>
          </w:pPr>
          <w:r w:rsidRPr="005D691F">
            <w:rPr>
              <w:rFonts w:ascii="Century Gothic" w:hAnsi="Century Gothic"/>
              <w:b/>
              <w:bCs/>
              <w:noProof/>
            </w:rPr>
            <w:fldChar w:fldCharType="end"/>
          </w:r>
        </w:p>
      </w:sdtContent>
    </w:sdt>
    <w:p w14:paraId="7A8922C8" w14:textId="77777777" w:rsidR="009C1369" w:rsidRPr="005D691F" w:rsidRDefault="009C1369" w:rsidP="00C44142">
      <w:pPr>
        <w:autoSpaceDE w:val="0"/>
        <w:autoSpaceDN w:val="0"/>
        <w:adjustRightInd w:val="0"/>
        <w:spacing w:after="0" w:line="240" w:lineRule="auto"/>
        <w:jc w:val="both"/>
        <w:rPr>
          <w:rFonts w:ascii="Century Gothic" w:hAnsi="Century Gothic" w:cs="Arial"/>
          <w:color w:val="000000"/>
          <w:sz w:val="40"/>
          <w:szCs w:val="40"/>
        </w:rPr>
      </w:pPr>
    </w:p>
    <w:p w14:paraId="2B40209A" w14:textId="3FEEC1FB" w:rsidR="009C1369" w:rsidRPr="005D691F" w:rsidRDefault="009C1369" w:rsidP="00C44142">
      <w:pPr>
        <w:autoSpaceDE w:val="0"/>
        <w:autoSpaceDN w:val="0"/>
        <w:adjustRightInd w:val="0"/>
        <w:spacing w:after="0" w:line="240" w:lineRule="auto"/>
        <w:jc w:val="both"/>
        <w:rPr>
          <w:rFonts w:ascii="Century Gothic" w:hAnsi="Century Gothic" w:cs="Arial"/>
          <w:color w:val="000000"/>
          <w:sz w:val="40"/>
          <w:szCs w:val="40"/>
        </w:rPr>
      </w:pPr>
    </w:p>
    <w:p w14:paraId="45949658" w14:textId="705897D7" w:rsidR="009A266E" w:rsidRPr="005D691F" w:rsidRDefault="009A266E" w:rsidP="00C44142">
      <w:pPr>
        <w:autoSpaceDE w:val="0"/>
        <w:autoSpaceDN w:val="0"/>
        <w:adjustRightInd w:val="0"/>
        <w:spacing w:after="0" w:line="240" w:lineRule="auto"/>
        <w:jc w:val="both"/>
        <w:rPr>
          <w:rFonts w:ascii="Century Gothic" w:hAnsi="Century Gothic" w:cs="Arial"/>
          <w:color w:val="000000"/>
          <w:sz w:val="40"/>
          <w:szCs w:val="40"/>
        </w:rPr>
      </w:pPr>
    </w:p>
    <w:p w14:paraId="11C60633" w14:textId="4B1380CF" w:rsidR="009A266E" w:rsidRPr="005D691F" w:rsidRDefault="009A266E" w:rsidP="00C44142">
      <w:pPr>
        <w:autoSpaceDE w:val="0"/>
        <w:autoSpaceDN w:val="0"/>
        <w:adjustRightInd w:val="0"/>
        <w:spacing w:after="0" w:line="240" w:lineRule="auto"/>
        <w:jc w:val="both"/>
        <w:rPr>
          <w:rFonts w:ascii="Century Gothic" w:hAnsi="Century Gothic" w:cs="Arial"/>
          <w:color w:val="000000"/>
          <w:sz w:val="40"/>
          <w:szCs w:val="40"/>
        </w:rPr>
      </w:pPr>
    </w:p>
    <w:p w14:paraId="4641615C" w14:textId="77777777" w:rsidR="009A266E" w:rsidRPr="005D691F" w:rsidRDefault="009A266E" w:rsidP="00C44142">
      <w:pPr>
        <w:autoSpaceDE w:val="0"/>
        <w:autoSpaceDN w:val="0"/>
        <w:adjustRightInd w:val="0"/>
        <w:spacing w:after="0" w:line="240" w:lineRule="auto"/>
        <w:jc w:val="both"/>
        <w:rPr>
          <w:rFonts w:ascii="Century Gothic" w:hAnsi="Century Gothic" w:cs="Arial"/>
          <w:color w:val="000000"/>
          <w:sz w:val="40"/>
          <w:szCs w:val="40"/>
        </w:rPr>
      </w:pPr>
    </w:p>
    <w:p w14:paraId="562F8A7D" w14:textId="77777777" w:rsidR="00E8726C" w:rsidRPr="005D691F" w:rsidRDefault="00E8726C" w:rsidP="00AA370D">
      <w:pPr>
        <w:pStyle w:val="Heading1"/>
        <w:rPr>
          <w:rFonts w:ascii="Century Gothic" w:hAnsi="Century Gothic"/>
        </w:rPr>
      </w:pPr>
      <w:bookmarkStart w:id="0" w:name="_Toc174009112"/>
      <w:r w:rsidRPr="005D691F">
        <w:rPr>
          <w:rFonts w:ascii="Century Gothic" w:hAnsi="Century Gothic"/>
        </w:rPr>
        <w:lastRenderedPageBreak/>
        <w:t>1. Welcome</w:t>
      </w:r>
      <w:bookmarkEnd w:id="0"/>
      <w:r w:rsidRPr="005D691F">
        <w:rPr>
          <w:rFonts w:ascii="Century Gothic" w:hAnsi="Century Gothic"/>
        </w:rPr>
        <w:t xml:space="preserve"> </w:t>
      </w:r>
    </w:p>
    <w:p w14:paraId="78E0AF61" w14:textId="77777777" w:rsidR="004D51F5" w:rsidRPr="005D691F" w:rsidRDefault="004D51F5" w:rsidP="00C44142">
      <w:pPr>
        <w:autoSpaceDE w:val="0"/>
        <w:autoSpaceDN w:val="0"/>
        <w:adjustRightInd w:val="0"/>
        <w:spacing w:after="0" w:line="240" w:lineRule="auto"/>
        <w:jc w:val="both"/>
        <w:rPr>
          <w:rFonts w:ascii="Century Gothic" w:hAnsi="Century Gothic" w:cs="Arial"/>
          <w:color w:val="000000"/>
          <w:sz w:val="24"/>
          <w:szCs w:val="24"/>
        </w:rPr>
      </w:pPr>
    </w:p>
    <w:p w14:paraId="5EB51180" w14:textId="77777777" w:rsidR="00E8726C" w:rsidRPr="005D691F" w:rsidRDefault="00E8726C" w:rsidP="00C44142">
      <w:pPr>
        <w:autoSpaceDE w:val="0"/>
        <w:autoSpaceDN w:val="0"/>
        <w:adjustRightInd w:val="0"/>
        <w:spacing w:after="0" w:line="240" w:lineRule="auto"/>
        <w:jc w:val="both"/>
        <w:rPr>
          <w:rFonts w:ascii="Century Gothic" w:hAnsi="Century Gothic" w:cs="Arial"/>
          <w:color w:val="000000"/>
          <w:sz w:val="24"/>
          <w:szCs w:val="24"/>
        </w:rPr>
      </w:pPr>
      <w:r w:rsidRPr="005D691F">
        <w:rPr>
          <w:rFonts w:ascii="Century Gothic" w:hAnsi="Century Gothic" w:cs="Arial"/>
          <w:color w:val="000000"/>
          <w:sz w:val="24"/>
          <w:szCs w:val="24"/>
        </w:rPr>
        <w:t xml:space="preserve">Welcome to Healthwatch Harrow. This is your volunteer induction pack. In it we aim to introduce you to the work of Healthwatch Harrow and provide guidelines on the roles of volunteers within the organisation. </w:t>
      </w:r>
    </w:p>
    <w:p w14:paraId="636D3FAD" w14:textId="77777777" w:rsidR="00E8726C" w:rsidRPr="005D691F" w:rsidRDefault="00E8726C" w:rsidP="00C44142">
      <w:pPr>
        <w:autoSpaceDE w:val="0"/>
        <w:autoSpaceDN w:val="0"/>
        <w:adjustRightInd w:val="0"/>
        <w:spacing w:after="0" w:line="240" w:lineRule="auto"/>
        <w:jc w:val="both"/>
        <w:rPr>
          <w:rFonts w:ascii="Century Gothic" w:hAnsi="Century Gothic" w:cs="Arial"/>
          <w:color w:val="000000"/>
          <w:sz w:val="24"/>
          <w:szCs w:val="24"/>
        </w:rPr>
      </w:pPr>
    </w:p>
    <w:p w14:paraId="7130CA6D" w14:textId="29F90B22" w:rsidR="00E8726C" w:rsidRPr="005D691F" w:rsidRDefault="00E8726C" w:rsidP="00C44142">
      <w:pPr>
        <w:autoSpaceDE w:val="0"/>
        <w:autoSpaceDN w:val="0"/>
        <w:adjustRightInd w:val="0"/>
        <w:spacing w:after="0" w:line="240" w:lineRule="auto"/>
        <w:jc w:val="both"/>
        <w:rPr>
          <w:rFonts w:ascii="Century Gothic" w:hAnsi="Century Gothic" w:cs="Arial"/>
          <w:color w:val="000000"/>
          <w:sz w:val="24"/>
          <w:szCs w:val="24"/>
        </w:rPr>
      </w:pPr>
      <w:r w:rsidRPr="005D691F">
        <w:rPr>
          <w:rFonts w:ascii="Century Gothic" w:hAnsi="Century Gothic" w:cs="Arial"/>
          <w:color w:val="000000"/>
          <w:sz w:val="24"/>
          <w:szCs w:val="24"/>
        </w:rPr>
        <w:t>Please work through the roles and responsibilities of Healthwatch Harrow and volunteers with the</w:t>
      </w:r>
      <w:r w:rsidR="0033341A" w:rsidRPr="005D691F">
        <w:rPr>
          <w:rFonts w:ascii="Century Gothic" w:hAnsi="Century Gothic" w:cs="Arial"/>
          <w:color w:val="000000"/>
          <w:sz w:val="24"/>
          <w:szCs w:val="24"/>
        </w:rPr>
        <w:t xml:space="preserve"> Healthwatch Harrow Manager</w:t>
      </w:r>
      <w:r w:rsidR="007144C0" w:rsidRPr="005D691F">
        <w:rPr>
          <w:rFonts w:ascii="Century Gothic" w:hAnsi="Century Gothic" w:cs="Arial"/>
          <w:color w:val="000000"/>
          <w:sz w:val="24"/>
          <w:szCs w:val="24"/>
        </w:rPr>
        <w:t xml:space="preserve">. </w:t>
      </w:r>
      <w:r w:rsidRPr="005D691F">
        <w:rPr>
          <w:rFonts w:ascii="Century Gothic" w:hAnsi="Century Gothic" w:cs="Arial"/>
          <w:color w:val="000000"/>
          <w:sz w:val="24"/>
          <w:szCs w:val="24"/>
        </w:rPr>
        <w:t xml:space="preserve">This is to ensure that you understand the necessary policies and practices, and that you feel comfortable and confident within your role as a volunteer. </w:t>
      </w:r>
    </w:p>
    <w:p w14:paraId="77D2BE17" w14:textId="77777777" w:rsidR="00CF243D" w:rsidRPr="005D691F" w:rsidRDefault="00CF243D" w:rsidP="00C44142">
      <w:pPr>
        <w:autoSpaceDE w:val="0"/>
        <w:autoSpaceDN w:val="0"/>
        <w:adjustRightInd w:val="0"/>
        <w:spacing w:after="0" w:line="240" w:lineRule="auto"/>
        <w:jc w:val="both"/>
        <w:rPr>
          <w:rFonts w:ascii="Century Gothic" w:hAnsi="Century Gothic" w:cs="Arial"/>
          <w:color w:val="000000"/>
          <w:sz w:val="24"/>
          <w:szCs w:val="24"/>
        </w:rPr>
      </w:pPr>
    </w:p>
    <w:p w14:paraId="6AD37A5B" w14:textId="77777777" w:rsidR="00CF243D" w:rsidRPr="005D691F" w:rsidRDefault="00CF243D" w:rsidP="00695F34">
      <w:pPr>
        <w:shd w:val="clear" w:color="auto" w:fill="FFFFFF"/>
        <w:spacing w:after="0" w:line="240" w:lineRule="auto"/>
        <w:ind w:right="-46"/>
        <w:jc w:val="both"/>
        <w:textAlignment w:val="baseline"/>
        <w:rPr>
          <w:rFonts w:ascii="Century Gothic" w:eastAsia="Times New Roman" w:hAnsi="Century Gothic" w:cs="Times New Roman"/>
          <w:sz w:val="24"/>
          <w:szCs w:val="24"/>
          <w:lang w:val="en" w:eastAsia="en-GB"/>
        </w:rPr>
      </w:pPr>
      <w:r w:rsidRPr="005D691F">
        <w:rPr>
          <w:rFonts w:ascii="Century Gothic" w:eastAsia="Times New Roman" w:hAnsi="Century Gothic" w:cs="Times New Roman"/>
          <w:sz w:val="24"/>
          <w:szCs w:val="24"/>
          <w:lang w:val="en" w:eastAsia="en-GB"/>
        </w:rPr>
        <w:t xml:space="preserve">Healthwatch Harrow is all about collecting and using local voices to influence the delivery and design of local services; not just for people who use them now, but also anyone who might need to use them in the future. To have the biggest impact, we need to work closely with a range of groups to gather the views of local people and identify issues, </w:t>
      </w:r>
      <w:proofErr w:type="gramStart"/>
      <w:r w:rsidRPr="005D691F">
        <w:rPr>
          <w:rFonts w:ascii="Century Gothic" w:eastAsia="Times New Roman" w:hAnsi="Century Gothic" w:cs="Times New Roman"/>
          <w:sz w:val="24"/>
          <w:szCs w:val="24"/>
          <w:lang w:val="en" w:eastAsia="en-GB"/>
        </w:rPr>
        <w:t>and also</w:t>
      </w:r>
      <w:proofErr w:type="gramEnd"/>
      <w:r w:rsidRPr="005D691F">
        <w:rPr>
          <w:rFonts w:ascii="Century Gothic" w:eastAsia="Times New Roman" w:hAnsi="Century Gothic" w:cs="Times New Roman"/>
          <w:sz w:val="24"/>
          <w:szCs w:val="24"/>
          <w:lang w:val="en" w:eastAsia="en-GB"/>
        </w:rPr>
        <w:t xml:space="preserve"> to get those views heard. </w:t>
      </w:r>
      <w:proofErr w:type="gramStart"/>
      <w:r w:rsidRPr="005D691F">
        <w:rPr>
          <w:rFonts w:ascii="Century Gothic" w:eastAsia="Times New Roman" w:hAnsi="Century Gothic" w:cs="Times New Roman"/>
          <w:sz w:val="24"/>
          <w:szCs w:val="24"/>
          <w:lang w:val="en" w:eastAsia="en-GB"/>
        </w:rPr>
        <w:t>In particular, we'll</w:t>
      </w:r>
      <w:proofErr w:type="gramEnd"/>
      <w:r w:rsidRPr="005D691F">
        <w:rPr>
          <w:rFonts w:ascii="Century Gothic" w:eastAsia="Times New Roman" w:hAnsi="Century Gothic" w:cs="Times New Roman"/>
          <w:sz w:val="24"/>
          <w:szCs w:val="24"/>
          <w:lang w:val="en" w:eastAsia="en-GB"/>
        </w:rPr>
        <w:t xml:space="preserve"> be working with:</w:t>
      </w:r>
    </w:p>
    <w:p w14:paraId="4E09D497" w14:textId="77777777" w:rsidR="00CF243D" w:rsidRPr="005D691F" w:rsidRDefault="00CF243D" w:rsidP="00CF243D">
      <w:pPr>
        <w:shd w:val="clear" w:color="auto" w:fill="FFFFFF"/>
        <w:spacing w:after="0" w:line="240" w:lineRule="auto"/>
        <w:ind w:right="225"/>
        <w:jc w:val="both"/>
        <w:textAlignment w:val="baseline"/>
        <w:rPr>
          <w:rFonts w:ascii="Century Gothic" w:eastAsia="Times New Roman" w:hAnsi="Century Gothic" w:cs="Times New Roman"/>
          <w:sz w:val="24"/>
          <w:szCs w:val="24"/>
          <w:lang w:val="en" w:eastAsia="en-GB"/>
        </w:rPr>
      </w:pPr>
    </w:p>
    <w:p w14:paraId="6A2D9578" w14:textId="77777777" w:rsidR="00CF243D" w:rsidRPr="005D691F" w:rsidRDefault="00CF243D" w:rsidP="00BB1903">
      <w:pPr>
        <w:pStyle w:val="ListParagraph"/>
        <w:numPr>
          <w:ilvl w:val="0"/>
          <w:numId w:val="1"/>
        </w:numPr>
        <w:shd w:val="clear" w:color="auto" w:fill="FFFFFF"/>
        <w:spacing w:after="0" w:line="240" w:lineRule="auto"/>
        <w:jc w:val="both"/>
        <w:textAlignment w:val="baseline"/>
        <w:rPr>
          <w:rFonts w:ascii="Century Gothic" w:eastAsia="Times New Roman" w:hAnsi="Century Gothic" w:cs="Times New Roman"/>
          <w:sz w:val="24"/>
          <w:szCs w:val="24"/>
          <w:lang w:val="en" w:eastAsia="en-GB"/>
        </w:rPr>
      </w:pPr>
      <w:r w:rsidRPr="005D691F">
        <w:rPr>
          <w:rFonts w:ascii="Century Gothic" w:eastAsia="Times New Roman" w:hAnsi="Century Gothic" w:cs="Times New Roman"/>
          <w:sz w:val="24"/>
          <w:szCs w:val="24"/>
          <w:lang w:val="en" w:eastAsia="en-GB"/>
        </w:rPr>
        <w:t>Existing local community and voluntary groups</w:t>
      </w:r>
    </w:p>
    <w:p w14:paraId="71CC1D05" w14:textId="77777777" w:rsidR="00CF243D" w:rsidRPr="005D691F" w:rsidRDefault="00CF243D" w:rsidP="00BB1903">
      <w:pPr>
        <w:pStyle w:val="ListParagraph"/>
        <w:numPr>
          <w:ilvl w:val="0"/>
          <w:numId w:val="1"/>
        </w:numPr>
        <w:shd w:val="clear" w:color="auto" w:fill="FFFFFF"/>
        <w:spacing w:after="0" w:line="240" w:lineRule="auto"/>
        <w:jc w:val="both"/>
        <w:textAlignment w:val="baseline"/>
        <w:rPr>
          <w:rFonts w:ascii="Century Gothic" w:eastAsia="Times New Roman" w:hAnsi="Century Gothic" w:cs="Times New Roman"/>
          <w:sz w:val="24"/>
          <w:szCs w:val="24"/>
          <w:lang w:val="en" w:eastAsia="en-GB"/>
        </w:rPr>
      </w:pPr>
      <w:r w:rsidRPr="005D691F">
        <w:rPr>
          <w:rFonts w:ascii="Century Gothic" w:eastAsia="Times New Roman" w:hAnsi="Century Gothic" w:cs="Times New Roman"/>
          <w:sz w:val="24"/>
          <w:szCs w:val="24"/>
          <w:lang w:val="en" w:eastAsia="en-GB"/>
        </w:rPr>
        <w:t>Local health and social care professionals.</w:t>
      </w:r>
    </w:p>
    <w:p w14:paraId="3E822F65" w14:textId="77777777" w:rsidR="00CF243D" w:rsidRPr="005D691F" w:rsidRDefault="00CF243D" w:rsidP="00C44142">
      <w:pPr>
        <w:autoSpaceDE w:val="0"/>
        <w:autoSpaceDN w:val="0"/>
        <w:adjustRightInd w:val="0"/>
        <w:spacing w:after="0" w:line="240" w:lineRule="auto"/>
        <w:jc w:val="both"/>
        <w:rPr>
          <w:rFonts w:ascii="Century Gothic" w:hAnsi="Century Gothic" w:cs="Arial"/>
          <w:color w:val="000000"/>
          <w:sz w:val="24"/>
          <w:szCs w:val="24"/>
        </w:rPr>
      </w:pPr>
    </w:p>
    <w:p w14:paraId="236102CB" w14:textId="77777777" w:rsidR="00FE162E" w:rsidRPr="005D691F" w:rsidRDefault="002D3853" w:rsidP="003755C8">
      <w:pPr>
        <w:pStyle w:val="Heading1"/>
        <w:rPr>
          <w:rFonts w:ascii="Century Gothic" w:hAnsi="Century Gothic"/>
          <w:color w:val="44546A" w:themeColor="text2"/>
          <w:sz w:val="48"/>
          <w:szCs w:val="48"/>
        </w:rPr>
      </w:pPr>
      <w:bookmarkStart w:id="1" w:name="_Toc174009113"/>
      <w:r w:rsidRPr="005D691F">
        <w:rPr>
          <w:rFonts w:ascii="Century Gothic" w:hAnsi="Century Gothic"/>
        </w:rPr>
        <w:t>2. Healthwatch Harrow</w:t>
      </w:r>
      <w:bookmarkEnd w:id="1"/>
      <w:r w:rsidRPr="005D691F">
        <w:rPr>
          <w:rFonts w:ascii="Century Gothic" w:hAnsi="Century Gothic"/>
        </w:rPr>
        <w:t xml:space="preserve"> </w:t>
      </w:r>
    </w:p>
    <w:p w14:paraId="5BB4FC10" w14:textId="77777777" w:rsidR="004D51F5" w:rsidRPr="005D691F" w:rsidRDefault="00AA370D" w:rsidP="003755C8">
      <w:pPr>
        <w:pStyle w:val="Heading2"/>
        <w:rPr>
          <w:rFonts w:ascii="Century Gothic" w:hAnsi="Century Gothic"/>
          <w:color w:val="FF0000"/>
          <w:sz w:val="24"/>
          <w:szCs w:val="24"/>
          <w:lang w:val="en"/>
        </w:rPr>
      </w:pPr>
      <w:r w:rsidRPr="005D691F">
        <w:rPr>
          <w:rFonts w:ascii="Century Gothic" w:hAnsi="Century Gothic"/>
          <w:color w:val="FF0000"/>
          <w:sz w:val="24"/>
          <w:szCs w:val="24"/>
          <w:lang w:val="en"/>
        </w:rPr>
        <w:t xml:space="preserve"> </w:t>
      </w:r>
    </w:p>
    <w:p w14:paraId="4936D53E" w14:textId="77777777" w:rsidR="00AA370D" w:rsidRPr="005D691F" w:rsidRDefault="00AA370D" w:rsidP="003755C8">
      <w:pPr>
        <w:pStyle w:val="Heading2"/>
        <w:rPr>
          <w:rFonts w:ascii="Century Gothic" w:hAnsi="Century Gothic"/>
        </w:rPr>
      </w:pPr>
      <w:bookmarkStart w:id="2" w:name="_Toc174009114"/>
      <w:r w:rsidRPr="005D691F">
        <w:rPr>
          <w:rFonts w:ascii="Century Gothic" w:hAnsi="Century Gothic"/>
        </w:rPr>
        <w:t>About Us</w:t>
      </w:r>
      <w:bookmarkEnd w:id="2"/>
    </w:p>
    <w:p w14:paraId="579F86C9" w14:textId="77777777" w:rsidR="001A3791" w:rsidRPr="005D691F" w:rsidRDefault="001A3791" w:rsidP="00C062FD">
      <w:pPr>
        <w:spacing w:after="160" w:line="259" w:lineRule="auto"/>
        <w:ind w:left="709" w:hanging="709"/>
        <w:rPr>
          <w:rFonts w:ascii="Century Gothic" w:hAnsi="Century Gothic" w:cs="Arial"/>
          <w:b/>
          <w:sz w:val="24"/>
          <w:szCs w:val="24"/>
        </w:rPr>
      </w:pPr>
      <w:r w:rsidRPr="005D691F">
        <w:rPr>
          <w:rFonts w:ascii="Century Gothic" w:hAnsi="Century Gothic" w:cs="Arial"/>
          <w:b/>
          <w:sz w:val="24"/>
          <w:szCs w:val="24"/>
        </w:rPr>
        <w:t>Mission</w:t>
      </w:r>
    </w:p>
    <w:p w14:paraId="6DBF8B3C" w14:textId="16397A6E" w:rsidR="00C062FD" w:rsidRPr="005D691F" w:rsidRDefault="00C062FD" w:rsidP="00C062FD">
      <w:pPr>
        <w:pStyle w:val="BodyAAA"/>
        <w:rPr>
          <w:rFonts w:ascii="Century Gothic" w:hAnsi="Century Gothic"/>
          <w:sz w:val="24"/>
          <w:szCs w:val="24"/>
        </w:rPr>
      </w:pPr>
      <w:r w:rsidRPr="005D691F">
        <w:rPr>
          <w:rFonts w:ascii="Century Gothic" w:hAnsi="Century Gothic" w:cs="Arial"/>
          <w:i/>
          <w:sz w:val="24"/>
          <w:szCs w:val="24"/>
        </w:rPr>
        <w:t>“</w:t>
      </w:r>
      <w:r w:rsidRPr="005D691F">
        <w:rPr>
          <w:rFonts w:ascii="Century Gothic" w:hAnsi="Century Gothic"/>
          <w:sz w:val="24"/>
          <w:szCs w:val="24"/>
        </w:rPr>
        <w:t xml:space="preserve">Healthwatch Harrow are here to </w:t>
      </w:r>
      <w:r w:rsidRPr="005D691F">
        <w:rPr>
          <w:rFonts w:ascii="Century Gothic" w:eastAsia="Times New Roman" w:hAnsi="Century Gothic"/>
          <w:kern w:val="24"/>
          <w:sz w:val="24"/>
          <w:szCs w:val="24"/>
        </w:rPr>
        <w:t>champion your concerns about health and social care provision</w:t>
      </w:r>
      <w:r w:rsidRPr="005D691F">
        <w:rPr>
          <w:rFonts w:ascii="Century Gothic" w:hAnsi="Century Gothic"/>
          <w:sz w:val="24"/>
          <w:szCs w:val="24"/>
        </w:rPr>
        <w:t xml:space="preserve"> in Harrow by making sure your views on local health and social care services are heard and fed back to the people who commission these services to ensure they improve.”</w:t>
      </w:r>
    </w:p>
    <w:p w14:paraId="1E02B001" w14:textId="684D7581" w:rsidR="001A3791" w:rsidRPr="005D691F" w:rsidRDefault="001A3791" w:rsidP="001A3791">
      <w:pPr>
        <w:ind w:left="709"/>
        <w:jc w:val="both"/>
        <w:rPr>
          <w:rFonts w:ascii="Century Gothic" w:hAnsi="Century Gothic" w:cs="Arial"/>
          <w:i/>
          <w:sz w:val="24"/>
          <w:szCs w:val="24"/>
        </w:rPr>
      </w:pPr>
    </w:p>
    <w:p w14:paraId="6826C7D0" w14:textId="77777777" w:rsidR="001A3791" w:rsidRPr="005D691F" w:rsidRDefault="001A3791" w:rsidP="00C062FD">
      <w:pPr>
        <w:pStyle w:val="ListParagraph"/>
        <w:spacing w:after="160" w:line="259" w:lineRule="auto"/>
        <w:ind w:hanging="720"/>
        <w:jc w:val="both"/>
        <w:rPr>
          <w:rFonts w:ascii="Century Gothic" w:hAnsi="Century Gothic" w:cs="Arial"/>
          <w:b/>
          <w:sz w:val="24"/>
          <w:szCs w:val="24"/>
        </w:rPr>
      </w:pPr>
      <w:r w:rsidRPr="005D691F">
        <w:rPr>
          <w:rFonts w:ascii="Century Gothic" w:hAnsi="Century Gothic" w:cs="Arial"/>
          <w:b/>
          <w:sz w:val="24"/>
          <w:szCs w:val="24"/>
        </w:rPr>
        <w:t>Priorities</w:t>
      </w:r>
    </w:p>
    <w:p w14:paraId="32CC7245" w14:textId="77777777" w:rsidR="00AA370D" w:rsidRPr="005D691F" w:rsidRDefault="00AA370D" w:rsidP="00AA370D">
      <w:pPr>
        <w:pStyle w:val="ListParagraph"/>
        <w:spacing w:after="160" w:line="259" w:lineRule="auto"/>
        <w:jc w:val="both"/>
        <w:rPr>
          <w:rFonts w:ascii="Century Gothic" w:hAnsi="Century Gothic" w:cs="Arial"/>
          <w:b/>
          <w:sz w:val="24"/>
          <w:szCs w:val="24"/>
        </w:rPr>
      </w:pPr>
    </w:p>
    <w:p w14:paraId="69D7A692" w14:textId="3BB5D872" w:rsidR="001A3791" w:rsidRDefault="00C062FD" w:rsidP="00F038EA">
      <w:pPr>
        <w:pStyle w:val="ListParagraph"/>
        <w:ind w:left="0"/>
        <w:jc w:val="both"/>
        <w:rPr>
          <w:rFonts w:ascii="Century Gothic" w:eastAsia="Verdana" w:hAnsi="Century Gothic" w:cs="Verdana"/>
          <w:color w:val="000000"/>
          <w:kern w:val="24"/>
          <w:sz w:val="24"/>
          <w:szCs w:val="24"/>
        </w:rPr>
      </w:pPr>
      <w:r w:rsidRPr="005D691F">
        <w:rPr>
          <w:rFonts w:ascii="Century Gothic" w:eastAsia="Verdana" w:hAnsi="Century Gothic" w:cs="Verdana"/>
          <w:color w:val="000000"/>
          <w:kern w:val="24"/>
          <w:sz w:val="24"/>
          <w:szCs w:val="24"/>
        </w:rPr>
        <w:t>Our aim is to concentrate resources and capacity towards the big issue facing Harrow at any one time to maximise impact and avoid spreading limited resource too thinly</w:t>
      </w:r>
      <w:r w:rsidR="007F55ED">
        <w:rPr>
          <w:rFonts w:ascii="Century Gothic" w:eastAsia="Verdana" w:hAnsi="Century Gothic" w:cs="Verdana"/>
          <w:color w:val="000000"/>
          <w:kern w:val="24"/>
          <w:sz w:val="24"/>
          <w:szCs w:val="24"/>
        </w:rPr>
        <w:t>.</w:t>
      </w:r>
    </w:p>
    <w:p w14:paraId="300561EB" w14:textId="77777777" w:rsidR="007F55ED" w:rsidRDefault="007F55ED" w:rsidP="00F038EA">
      <w:pPr>
        <w:pStyle w:val="ListParagraph"/>
        <w:ind w:left="0"/>
        <w:jc w:val="both"/>
        <w:rPr>
          <w:rFonts w:ascii="Century Gothic" w:eastAsia="Verdana" w:hAnsi="Century Gothic" w:cs="Verdana"/>
          <w:color w:val="000000"/>
          <w:kern w:val="24"/>
          <w:sz w:val="24"/>
          <w:szCs w:val="24"/>
        </w:rPr>
      </w:pPr>
    </w:p>
    <w:p w14:paraId="26078BE9" w14:textId="77777777" w:rsidR="007F55ED" w:rsidRDefault="007F55ED" w:rsidP="00F038EA">
      <w:pPr>
        <w:pStyle w:val="ListParagraph"/>
        <w:ind w:left="0"/>
        <w:jc w:val="both"/>
        <w:rPr>
          <w:rFonts w:ascii="Century Gothic" w:eastAsia="Verdana" w:hAnsi="Century Gothic" w:cs="Verdana"/>
          <w:color w:val="000000"/>
          <w:kern w:val="24"/>
          <w:sz w:val="24"/>
          <w:szCs w:val="24"/>
        </w:rPr>
      </w:pPr>
    </w:p>
    <w:p w14:paraId="2FA4DCB4" w14:textId="77777777" w:rsidR="007F55ED" w:rsidRDefault="007F55ED" w:rsidP="00F038EA">
      <w:pPr>
        <w:pStyle w:val="ListParagraph"/>
        <w:ind w:left="0"/>
        <w:jc w:val="both"/>
        <w:rPr>
          <w:rFonts w:ascii="Century Gothic" w:eastAsia="Verdana" w:hAnsi="Century Gothic" w:cs="Verdana"/>
          <w:color w:val="000000"/>
          <w:kern w:val="24"/>
          <w:sz w:val="24"/>
          <w:szCs w:val="24"/>
        </w:rPr>
      </w:pPr>
    </w:p>
    <w:p w14:paraId="29505C59" w14:textId="77777777" w:rsidR="007F55ED" w:rsidRDefault="007F55ED" w:rsidP="00F038EA">
      <w:pPr>
        <w:pStyle w:val="ListParagraph"/>
        <w:ind w:left="0"/>
        <w:jc w:val="both"/>
        <w:rPr>
          <w:rFonts w:ascii="Century Gothic" w:eastAsia="Verdana" w:hAnsi="Century Gothic" w:cs="Verdana"/>
          <w:color w:val="000000"/>
          <w:kern w:val="24"/>
          <w:sz w:val="24"/>
          <w:szCs w:val="24"/>
        </w:rPr>
      </w:pPr>
    </w:p>
    <w:p w14:paraId="06A8F938" w14:textId="77777777" w:rsidR="00201938" w:rsidRDefault="00201938" w:rsidP="00C062FD">
      <w:pPr>
        <w:pStyle w:val="ListParagraph"/>
        <w:ind w:left="142"/>
        <w:jc w:val="both"/>
        <w:rPr>
          <w:rFonts w:ascii="Century Gothic" w:eastAsia="Verdana" w:hAnsi="Century Gothic" w:cs="Verdana"/>
          <w:color w:val="000000"/>
          <w:kern w:val="24"/>
          <w:sz w:val="24"/>
          <w:szCs w:val="24"/>
        </w:rPr>
      </w:pPr>
    </w:p>
    <w:p w14:paraId="740FA5FD" w14:textId="74EF5D93" w:rsidR="00575F9B" w:rsidRDefault="00750449" w:rsidP="00F038EA">
      <w:pPr>
        <w:pStyle w:val="ListParagraph"/>
        <w:ind w:left="142" w:hanging="142"/>
        <w:jc w:val="both"/>
        <w:rPr>
          <w:rFonts w:ascii="Century Gothic" w:eastAsia="Arial Unicode MS" w:hAnsi="Century Gothic" w:cs="Arial Unicode MS"/>
          <w:b/>
          <w:bCs/>
          <w:color w:val="000000"/>
          <w:sz w:val="24"/>
          <w:szCs w:val="24"/>
          <w:u w:val="single"/>
          <w:bdr w:val="nil"/>
          <w:lang w:val="en-US" w:eastAsia="en-GB"/>
        </w:rPr>
      </w:pPr>
      <w:r w:rsidRPr="005D691F">
        <w:rPr>
          <w:rFonts w:ascii="Century Gothic" w:eastAsia="Arial Unicode MS" w:hAnsi="Century Gothic" w:cs="Arial Unicode MS"/>
          <w:b/>
          <w:bCs/>
          <w:color w:val="000000"/>
          <w:sz w:val="24"/>
          <w:szCs w:val="24"/>
          <w:u w:val="single"/>
          <w:bdr w:val="nil"/>
          <w:lang w:val="en-US" w:eastAsia="en-GB"/>
        </w:rPr>
        <w:lastRenderedPageBreak/>
        <w:t xml:space="preserve">Engagement </w:t>
      </w:r>
    </w:p>
    <w:p w14:paraId="13E842FD" w14:textId="77777777" w:rsidR="00201938" w:rsidRPr="005D691F" w:rsidRDefault="00201938" w:rsidP="00C062FD">
      <w:pPr>
        <w:pStyle w:val="ListParagraph"/>
        <w:ind w:left="142"/>
        <w:jc w:val="both"/>
        <w:rPr>
          <w:rFonts w:ascii="Century Gothic" w:eastAsia="Arial Unicode MS" w:hAnsi="Century Gothic" w:cs="Arial Unicode MS"/>
          <w:b/>
          <w:bCs/>
          <w:color w:val="000000"/>
          <w:sz w:val="24"/>
          <w:szCs w:val="24"/>
          <w:u w:val="single"/>
          <w:bdr w:val="nil"/>
          <w:lang w:val="en-US" w:eastAsia="en-GB"/>
        </w:rPr>
      </w:pPr>
    </w:p>
    <w:p w14:paraId="6C03DC8C" w14:textId="77777777" w:rsidR="00750449" w:rsidRPr="005D691F" w:rsidRDefault="00750449" w:rsidP="00F038EA">
      <w:pPr>
        <w:pStyle w:val="ListParagraph"/>
        <w:ind w:left="0"/>
        <w:jc w:val="both"/>
        <w:rPr>
          <w:rFonts w:ascii="Century Gothic" w:eastAsia="Arial Unicode MS" w:hAnsi="Century Gothic" w:cs="Arial Unicode MS"/>
          <w:color w:val="000000"/>
          <w:sz w:val="24"/>
          <w:szCs w:val="24"/>
          <w:u w:color="000000"/>
          <w:bdr w:val="nil"/>
          <w:lang w:val="en-US" w:eastAsia="en-GB"/>
        </w:rPr>
      </w:pPr>
      <w:r w:rsidRPr="005D691F">
        <w:rPr>
          <w:rFonts w:ascii="Century Gothic" w:eastAsia="Arial Unicode MS" w:hAnsi="Century Gothic" w:cs="Arial Unicode MS"/>
          <w:color w:val="000000"/>
          <w:sz w:val="24"/>
          <w:szCs w:val="24"/>
          <w:u w:color="000000"/>
          <w:bdr w:val="nil"/>
          <w:lang w:val="en-US" w:eastAsia="en-GB"/>
        </w:rPr>
        <w:t xml:space="preserve">To engage at a local level to gather intelligence and be the voice for local people around issues relating to health and social care in Harrow to influence commissioning of services. Particularly in relation to the: </w:t>
      </w:r>
    </w:p>
    <w:p w14:paraId="70FB6E20" w14:textId="77777777" w:rsidR="00AA1C11" w:rsidRPr="005D691F" w:rsidRDefault="00AA1C11" w:rsidP="00C062FD">
      <w:pPr>
        <w:pStyle w:val="ListParagraph"/>
        <w:ind w:left="142"/>
        <w:jc w:val="both"/>
        <w:rPr>
          <w:rFonts w:ascii="Century Gothic" w:eastAsia="Arial Unicode MS" w:hAnsi="Century Gothic" w:cs="Arial Unicode MS"/>
          <w:color w:val="000000"/>
          <w:sz w:val="24"/>
          <w:szCs w:val="24"/>
          <w:u w:color="000000"/>
          <w:bdr w:val="nil"/>
          <w:lang w:val="en-US" w:eastAsia="en-GB"/>
        </w:rPr>
      </w:pPr>
    </w:p>
    <w:p w14:paraId="154658EA" w14:textId="77777777" w:rsidR="00AA1C11" w:rsidRPr="005D691F" w:rsidRDefault="00AA1C11" w:rsidP="00AA1C11">
      <w:pPr>
        <w:pStyle w:val="ListParagraph"/>
        <w:widowControl w:val="0"/>
        <w:numPr>
          <w:ilvl w:val="0"/>
          <w:numId w:val="38"/>
        </w:numPr>
        <w:spacing w:after="0" w:line="240" w:lineRule="auto"/>
        <w:contextualSpacing w:val="0"/>
        <w:rPr>
          <w:rFonts w:ascii="Century Gothic" w:eastAsia="Times New Roman" w:hAnsi="Century Gothic" w:cs="Arial"/>
          <w:sz w:val="24"/>
          <w:szCs w:val="24"/>
        </w:rPr>
      </w:pPr>
      <w:r w:rsidRPr="005D691F">
        <w:rPr>
          <w:rFonts w:ascii="Century Gothic" w:eastAsia="Times New Roman" w:hAnsi="Century Gothic" w:cs="Arial"/>
          <w:sz w:val="24"/>
          <w:szCs w:val="24"/>
        </w:rPr>
        <w:t>Ensuring that we operate within our budget</w:t>
      </w:r>
    </w:p>
    <w:p w14:paraId="46CDC16E" w14:textId="77777777" w:rsidR="00AA1C11" w:rsidRPr="005D691F" w:rsidRDefault="00AA1C11" w:rsidP="00AA1C11">
      <w:pPr>
        <w:pStyle w:val="ListParagraph"/>
        <w:widowControl w:val="0"/>
        <w:numPr>
          <w:ilvl w:val="0"/>
          <w:numId w:val="38"/>
        </w:numPr>
        <w:spacing w:after="0" w:line="240" w:lineRule="auto"/>
        <w:contextualSpacing w:val="0"/>
        <w:rPr>
          <w:rFonts w:ascii="Century Gothic" w:eastAsia="Times New Roman" w:hAnsi="Century Gothic" w:cs="Arial"/>
          <w:sz w:val="24"/>
          <w:szCs w:val="24"/>
        </w:rPr>
      </w:pPr>
      <w:r w:rsidRPr="005D691F">
        <w:rPr>
          <w:rFonts w:ascii="Century Gothic" w:eastAsia="Times New Roman" w:hAnsi="Century Gothic" w:cs="Arial"/>
          <w:sz w:val="24"/>
          <w:szCs w:val="24"/>
        </w:rPr>
        <w:t xml:space="preserve">Ensuring that the voices of the public in Harrow are heard at </w:t>
      </w:r>
      <w:proofErr w:type="gramStart"/>
      <w:r w:rsidRPr="005D691F">
        <w:rPr>
          <w:rFonts w:ascii="Century Gothic" w:eastAsia="Times New Roman" w:hAnsi="Century Gothic" w:cs="Arial"/>
          <w:sz w:val="24"/>
          <w:szCs w:val="24"/>
        </w:rPr>
        <w:t>North West</w:t>
      </w:r>
      <w:proofErr w:type="gramEnd"/>
      <w:r w:rsidRPr="005D691F">
        <w:rPr>
          <w:rFonts w:ascii="Century Gothic" w:eastAsia="Times New Roman" w:hAnsi="Century Gothic" w:cs="Arial"/>
          <w:sz w:val="24"/>
          <w:szCs w:val="24"/>
        </w:rPr>
        <w:t xml:space="preserve"> London Level</w:t>
      </w:r>
    </w:p>
    <w:p w14:paraId="5E826A2F" w14:textId="77777777" w:rsidR="00AA1C11" w:rsidRPr="005D691F" w:rsidRDefault="00AA1C11" w:rsidP="00AA1C11">
      <w:pPr>
        <w:pStyle w:val="ListParagraph"/>
        <w:widowControl w:val="0"/>
        <w:numPr>
          <w:ilvl w:val="0"/>
          <w:numId w:val="38"/>
        </w:numPr>
        <w:spacing w:after="0" w:line="240" w:lineRule="auto"/>
        <w:contextualSpacing w:val="0"/>
        <w:rPr>
          <w:rFonts w:ascii="Century Gothic" w:eastAsia="Times New Roman" w:hAnsi="Century Gothic" w:cs="Arial"/>
          <w:sz w:val="24"/>
          <w:szCs w:val="24"/>
          <w:u w:val="single"/>
        </w:rPr>
      </w:pPr>
      <w:r w:rsidRPr="005D691F">
        <w:rPr>
          <w:rFonts w:ascii="Century Gothic" w:eastAsia="Times New Roman" w:hAnsi="Century Gothic" w:cs="Arial"/>
          <w:sz w:val="24"/>
          <w:szCs w:val="24"/>
        </w:rPr>
        <w:t xml:space="preserve">Ensuring we are reaching out to seldom heard groups </w:t>
      </w:r>
      <w:proofErr w:type="gramStart"/>
      <w:r w:rsidRPr="005D691F">
        <w:rPr>
          <w:rFonts w:ascii="Century Gothic" w:eastAsia="Times New Roman" w:hAnsi="Century Gothic" w:cs="Arial"/>
          <w:sz w:val="24"/>
          <w:szCs w:val="24"/>
        </w:rPr>
        <w:t>in order to</w:t>
      </w:r>
      <w:proofErr w:type="gramEnd"/>
      <w:r w:rsidRPr="005D691F">
        <w:rPr>
          <w:rFonts w:ascii="Century Gothic" w:eastAsia="Times New Roman" w:hAnsi="Century Gothic" w:cs="Arial"/>
          <w:sz w:val="24"/>
          <w:szCs w:val="24"/>
        </w:rPr>
        <w:t xml:space="preserve"> tackle inequality in Harrow.</w:t>
      </w:r>
    </w:p>
    <w:p w14:paraId="2A36D998" w14:textId="77777777" w:rsidR="00AA1C11" w:rsidRPr="005D691F" w:rsidRDefault="00AA1C11" w:rsidP="00AA1C11">
      <w:pPr>
        <w:pStyle w:val="ListParagraph"/>
        <w:jc w:val="both"/>
        <w:rPr>
          <w:rFonts w:ascii="Century Gothic" w:eastAsia="Arial Unicode MS" w:hAnsi="Century Gothic" w:cs="Arial Unicode MS"/>
          <w:color w:val="000000"/>
          <w:sz w:val="24"/>
          <w:szCs w:val="24"/>
          <w:highlight w:val="yellow"/>
          <w:u w:color="000000"/>
          <w:bdr w:val="nil"/>
          <w:lang w:val="en-US" w:eastAsia="en-GB"/>
        </w:rPr>
      </w:pPr>
    </w:p>
    <w:p w14:paraId="09E6330C" w14:textId="77777777" w:rsidR="00750449" w:rsidRPr="005D691F" w:rsidRDefault="00750449" w:rsidP="00750449">
      <w:pPr>
        <w:jc w:val="both"/>
        <w:rPr>
          <w:rFonts w:ascii="Century Gothic" w:eastAsia="Arial Unicode MS" w:hAnsi="Century Gothic" w:cs="Arial Unicode MS"/>
          <w:b/>
          <w:bCs/>
          <w:color w:val="000000"/>
          <w:sz w:val="24"/>
          <w:szCs w:val="24"/>
          <w:u w:val="single"/>
          <w:bdr w:val="nil"/>
          <w:lang w:val="en-US" w:eastAsia="en-GB"/>
        </w:rPr>
      </w:pPr>
      <w:r w:rsidRPr="005D691F">
        <w:rPr>
          <w:rFonts w:ascii="Century Gothic" w:eastAsia="Arial Unicode MS" w:hAnsi="Century Gothic" w:cs="Arial Unicode MS"/>
          <w:b/>
          <w:bCs/>
          <w:color w:val="000000"/>
          <w:sz w:val="24"/>
          <w:szCs w:val="24"/>
          <w:u w:val="single"/>
          <w:bdr w:val="nil"/>
          <w:lang w:val="en-US" w:eastAsia="en-GB"/>
        </w:rPr>
        <w:t xml:space="preserve">Monitoring &amp; Scrutiny </w:t>
      </w:r>
    </w:p>
    <w:p w14:paraId="3889ECE9" w14:textId="77777777" w:rsidR="0033341A" w:rsidRPr="005D691F" w:rsidRDefault="0033341A" w:rsidP="0033341A">
      <w:pPr>
        <w:jc w:val="both"/>
        <w:rPr>
          <w:rFonts w:ascii="Century Gothic" w:eastAsia="Arial Unicode MS" w:hAnsi="Century Gothic" w:cs="Arial Unicode MS"/>
          <w:color w:val="000000"/>
          <w:sz w:val="24"/>
          <w:szCs w:val="24"/>
          <w:u w:color="000000"/>
          <w:bdr w:val="nil"/>
          <w:lang w:val="en-US" w:eastAsia="en-GB"/>
        </w:rPr>
      </w:pPr>
      <w:r w:rsidRPr="005D691F">
        <w:rPr>
          <w:rFonts w:ascii="Century Gothic" w:eastAsia="Arial Unicode MS" w:hAnsi="Century Gothic" w:cs="Arial Unicode MS"/>
          <w:color w:val="000000"/>
          <w:sz w:val="24"/>
          <w:szCs w:val="24"/>
          <w:u w:color="000000"/>
          <w:bdr w:val="nil"/>
          <w:lang w:val="en-US" w:eastAsia="en-GB"/>
        </w:rPr>
        <w:t xml:space="preserve">Monitor and </w:t>
      </w:r>
      <w:proofErr w:type="spellStart"/>
      <w:r w:rsidRPr="005D691F">
        <w:rPr>
          <w:rFonts w:ascii="Century Gothic" w:eastAsia="Arial Unicode MS" w:hAnsi="Century Gothic" w:cs="Arial Unicode MS"/>
          <w:color w:val="000000"/>
          <w:sz w:val="24"/>
          <w:szCs w:val="24"/>
          <w:u w:color="000000"/>
          <w:bdr w:val="nil"/>
          <w:lang w:val="en-US" w:eastAsia="en-GB"/>
        </w:rPr>
        <w:t>scrutinise</w:t>
      </w:r>
      <w:proofErr w:type="spellEnd"/>
      <w:r w:rsidRPr="005D691F">
        <w:rPr>
          <w:rFonts w:ascii="Century Gothic" w:eastAsia="Arial Unicode MS" w:hAnsi="Century Gothic" w:cs="Arial Unicode MS"/>
          <w:color w:val="000000"/>
          <w:sz w:val="24"/>
          <w:szCs w:val="24"/>
          <w:u w:color="000000"/>
          <w:bdr w:val="nil"/>
          <w:lang w:val="en-US" w:eastAsia="en-GB"/>
        </w:rPr>
        <w:t xml:space="preserve"> specific aspects of Health &amp; Wellbeing Board, </w:t>
      </w:r>
      <w:proofErr w:type="gramStart"/>
      <w:r w:rsidRPr="005D691F">
        <w:rPr>
          <w:rFonts w:ascii="Century Gothic" w:eastAsia="Arial Unicode MS" w:hAnsi="Century Gothic" w:cs="Arial Unicode MS"/>
          <w:color w:val="000000"/>
          <w:sz w:val="24"/>
          <w:szCs w:val="24"/>
          <w:u w:color="000000"/>
          <w:bdr w:val="nil"/>
          <w:lang w:val="en-US" w:eastAsia="en-GB"/>
        </w:rPr>
        <w:t>Borough based</w:t>
      </w:r>
      <w:proofErr w:type="gramEnd"/>
      <w:r w:rsidRPr="005D691F">
        <w:rPr>
          <w:rFonts w:ascii="Century Gothic" w:eastAsia="Arial Unicode MS" w:hAnsi="Century Gothic" w:cs="Arial Unicode MS"/>
          <w:color w:val="000000"/>
          <w:sz w:val="24"/>
          <w:szCs w:val="24"/>
          <w:u w:color="000000"/>
          <w:bdr w:val="nil"/>
          <w:lang w:val="en-US" w:eastAsia="en-GB"/>
        </w:rPr>
        <w:t xml:space="preserve"> Partnership and the Integrated Care </w:t>
      </w:r>
      <w:proofErr w:type="spellStart"/>
      <w:r w:rsidRPr="005D691F">
        <w:rPr>
          <w:rFonts w:ascii="Century Gothic" w:eastAsia="Arial Unicode MS" w:hAnsi="Century Gothic" w:cs="Arial Unicode MS"/>
          <w:color w:val="000000"/>
          <w:sz w:val="24"/>
          <w:szCs w:val="24"/>
          <w:u w:color="000000"/>
          <w:bdr w:val="nil"/>
          <w:lang w:val="en-US" w:eastAsia="en-GB"/>
        </w:rPr>
        <w:t>Programme</w:t>
      </w:r>
      <w:proofErr w:type="spellEnd"/>
      <w:r w:rsidRPr="005D691F">
        <w:rPr>
          <w:rFonts w:ascii="Century Gothic" w:eastAsia="Arial Unicode MS" w:hAnsi="Century Gothic" w:cs="Arial Unicode MS"/>
          <w:color w:val="000000"/>
          <w:sz w:val="24"/>
          <w:szCs w:val="24"/>
          <w:u w:color="000000"/>
          <w:bdr w:val="nil"/>
          <w:lang w:val="en-US" w:eastAsia="en-GB"/>
        </w:rPr>
        <w:t xml:space="preserve"> priorities &amp; targets via:</w:t>
      </w:r>
    </w:p>
    <w:p w14:paraId="21B31A18" w14:textId="2630C889" w:rsidR="00750449" w:rsidRPr="005D691F" w:rsidRDefault="00750449" w:rsidP="00750449">
      <w:pPr>
        <w:pStyle w:val="ListParagraph"/>
        <w:numPr>
          <w:ilvl w:val="0"/>
          <w:numId w:val="38"/>
        </w:numPr>
        <w:jc w:val="both"/>
        <w:rPr>
          <w:rFonts w:ascii="Century Gothic" w:eastAsia="Arial Unicode MS" w:hAnsi="Century Gothic" w:cs="Arial Unicode MS"/>
          <w:color w:val="000000"/>
          <w:sz w:val="24"/>
          <w:szCs w:val="24"/>
          <w:u w:color="000000"/>
          <w:bdr w:val="nil"/>
          <w:lang w:val="en-US" w:eastAsia="en-GB"/>
        </w:rPr>
      </w:pPr>
      <w:r w:rsidRPr="005D691F">
        <w:rPr>
          <w:rFonts w:ascii="Century Gothic" w:eastAsia="Arial Unicode MS" w:hAnsi="Century Gothic" w:cs="Arial Unicode MS"/>
          <w:color w:val="000000"/>
          <w:sz w:val="24"/>
          <w:szCs w:val="24"/>
          <w:u w:color="000000"/>
          <w:bdr w:val="nil"/>
          <w:lang w:val="en-US" w:eastAsia="en-GB"/>
        </w:rPr>
        <w:t>Attendance at Policy, Strategy &amp; Scrutiny Meetings</w:t>
      </w:r>
    </w:p>
    <w:p w14:paraId="01B31334" w14:textId="77777777" w:rsidR="00750449" w:rsidRPr="005D691F" w:rsidRDefault="00750449" w:rsidP="00750449">
      <w:pPr>
        <w:pStyle w:val="ListParagraph"/>
        <w:numPr>
          <w:ilvl w:val="0"/>
          <w:numId w:val="38"/>
        </w:numPr>
        <w:jc w:val="both"/>
        <w:rPr>
          <w:rFonts w:ascii="Century Gothic" w:eastAsia="Arial Unicode MS" w:hAnsi="Century Gothic" w:cs="Arial Unicode MS"/>
          <w:color w:val="000000"/>
          <w:sz w:val="24"/>
          <w:szCs w:val="24"/>
          <w:u w:color="000000"/>
          <w:bdr w:val="nil"/>
          <w:lang w:val="en-US" w:eastAsia="en-GB"/>
        </w:rPr>
      </w:pPr>
      <w:r w:rsidRPr="005D691F">
        <w:rPr>
          <w:rFonts w:ascii="Century Gothic" w:eastAsia="Arial Unicode MS" w:hAnsi="Century Gothic" w:cs="Arial Unicode MS"/>
          <w:color w:val="000000"/>
          <w:sz w:val="24"/>
          <w:szCs w:val="24"/>
          <w:u w:color="000000"/>
          <w:bdr w:val="nil"/>
          <w:lang w:val="en-US" w:eastAsia="en-GB"/>
        </w:rPr>
        <w:t>Healthwatch Annual Report</w:t>
      </w:r>
    </w:p>
    <w:p w14:paraId="32D9FB0C" w14:textId="77777777" w:rsidR="00750449" w:rsidRPr="005D691F" w:rsidRDefault="00750449" w:rsidP="00750449">
      <w:pPr>
        <w:pStyle w:val="ListParagraph"/>
        <w:numPr>
          <w:ilvl w:val="0"/>
          <w:numId w:val="38"/>
        </w:numPr>
        <w:jc w:val="both"/>
        <w:rPr>
          <w:rFonts w:ascii="Century Gothic" w:eastAsia="Arial Unicode MS" w:hAnsi="Century Gothic" w:cs="Arial Unicode MS"/>
          <w:color w:val="000000"/>
          <w:sz w:val="24"/>
          <w:szCs w:val="24"/>
          <w:u w:color="000000"/>
          <w:bdr w:val="nil"/>
          <w:lang w:val="en-US" w:eastAsia="en-GB"/>
        </w:rPr>
      </w:pPr>
      <w:r w:rsidRPr="005D691F">
        <w:rPr>
          <w:rFonts w:ascii="Century Gothic" w:eastAsia="Arial Unicode MS" w:hAnsi="Century Gothic" w:cs="Arial Unicode MS"/>
          <w:color w:val="000000"/>
          <w:sz w:val="24"/>
          <w:szCs w:val="24"/>
          <w:u w:color="000000"/>
          <w:bdr w:val="nil"/>
          <w:lang w:val="en-US" w:eastAsia="en-GB"/>
        </w:rPr>
        <w:t>Quality Statement Accounts</w:t>
      </w:r>
    </w:p>
    <w:p w14:paraId="3C6CED78" w14:textId="77777777" w:rsidR="00750449" w:rsidRPr="005D691F" w:rsidRDefault="00750449" w:rsidP="00750449">
      <w:pPr>
        <w:pStyle w:val="ListParagraph"/>
        <w:numPr>
          <w:ilvl w:val="0"/>
          <w:numId w:val="38"/>
        </w:numPr>
        <w:jc w:val="both"/>
        <w:rPr>
          <w:rFonts w:ascii="Century Gothic" w:eastAsia="Arial Unicode MS" w:hAnsi="Century Gothic" w:cs="Arial Unicode MS"/>
          <w:color w:val="000000"/>
          <w:sz w:val="24"/>
          <w:szCs w:val="24"/>
          <w:u w:color="000000"/>
          <w:bdr w:val="nil"/>
          <w:lang w:val="en-US" w:eastAsia="en-GB"/>
        </w:rPr>
      </w:pPr>
      <w:r w:rsidRPr="005D691F">
        <w:rPr>
          <w:rFonts w:ascii="Century Gothic" w:eastAsia="Arial Unicode MS" w:hAnsi="Century Gothic" w:cs="Arial Unicode MS"/>
          <w:color w:val="000000"/>
          <w:sz w:val="24"/>
          <w:szCs w:val="24"/>
          <w:u w:color="000000"/>
          <w:bdr w:val="nil"/>
          <w:lang w:val="en-US" w:eastAsia="en-GB"/>
        </w:rPr>
        <w:t>Local Intelligence to CQC</w:t>
      </w:r>
    </w:p>
    <w:p w14:paraId="7EBF4A23" w14:textId="3A752DDB" w:rsidR="00750449" w:rsidRPr="005D691F" w:rsidRDefault="00750449" w:rsidP="00750449">
      <w:pPr>
        <w:pStyle w:val="ListParagraph"/>
        <w:numPr>
          <w:ilvl w:val="0"/>
          <w:numId w:val="38"/>
        </w:numPr>
        <w:jc w:val="both"/>
        <w:rPr>
          <w:rFonts w:ascii="Century Gothic" w:eastAsia="Arial Unicode MS" w:hAnsi="Century Gothic" w:cs="Arial Unicode MS"/>
          <w:color w:val="000000"/>
          <w:sz w:val="24"/>
          <w:szCs w:val="24"/>
          <w:u w:color="000000"/>
          <w:bdr w:val="nil"/>
          <w:lang w:val="en-US" w:eastAsia="en-GB"/>
        </w:rPr>
      </w:pPr>
      <w:r w:rsidRPr="005D691F">
        <w:rPr>
          <w:rFonts w:ascii="Century Gothic" w:eastAsia="Arial Unicode MS" w:hAnsi="Century Gothic" w:cs="Arial Unicode MS"/>
          <w:color w:val="000000"/>
          <w:sz w:val="24"/>
          <w:szCs w:val="24"/>
          <w:u w:color="000000"/>
          <w:bdr w:val="nil"/>
          <w:lang w:val="en-US" w:eastAsia="en-GB"/>
        </w:rPr>
        <w:t>Trend Analysis Report.</w:t>
      </w:r>
    </w:p>
    <w:p w14:paraId="4C9AE091" w14:textId="77777777" w:rsidR="00C062FD" w:rsidRPr="005D691F" w:rsidRDefault="00C062FD" w:rsidP="001A3791">
      <w:pPr>
        <w:pStyle w:val="ListParagraph"/>
        <w:ind w:left="742"/>
        <w:jc w:val="both"/>
        <w:rPr>
          <w:rFonts w:ascii="Century Gothic" w:hAnsi="Century Gothic" w:cs="Arial"/>
          <w:sz w:val="24"/>
          <w:szCs w:val="24"/>
        </w:rPr>
      </w:pPr>
    </w:p>
    <w:p w14:paraId="111E2A13" w14:textId="77777777" w:rsidR="001A3791" w:rsidRPr="005D691F" w:rsidRDefault="001A3791" w:rsidP="00C062FD">
      <w:pPr>
        <w:pStyle w:val="ListParagraph"/>
        <w:spacing w:after="160" w:line="259" w:lineRule="auto"/>
        <w:ind w:left="753" w:hanging="753"/>
        <w:jc w:val="both"/>
        <w:rPr>
          <w:rFonts w:ascii="Century Gothic" w:hAnsi="Century Gothic" w:cs="Arial"/>
          <w:b/>
          <w:sz w:val="24"/>
          <w:szCs w:val="24"/>
        </w:rPr>
      </w:pPr>
      <w:r w:rsidRPr="005D691F">
        <w:rPr>
          <w:rFonts w:ascii="Century Gothic" w:hAnsi="Century Gothic" w:cs="Arial"/>
          <w:b/>
          <w:sz w:val="24"/>
          <w:szCs w:val="24"/>
        </w:rPr>
        <w:t>Objectives</w:t>
      </w:r>
    </w:p>
    <w:p w14:paraId="30D0D189" w14:textId="3BDBD6AE" w:rsidR="0033341A" w:rsidRPr="007F55ED" w:rsidRDefault="0033341A" w:rsidP="0033341A">
      <w:pPr>
        <w:pStyle w:val="ListParagraph"/>
        <w:numPr>
          <w:ilvl w:val="0"/>
          <w:numId w:val="40"/>
        </w:numPr>
        <w:spacing w:after="160" w:line="259" w:lineRule="auto"/>
        <w:jc w:val="both"/>
        <w:rPr>
          <w:rFonts w:ascii="Century Gothic" w:hAnsi="Century Gothic"/>
          <w:sz w:val="24"/>
          <w:szCs w:val="24"/>
        </w:rPr>
      </w:pPr>
      <w:r w:rsidRPr="007F55ED">
        <w:rPr>
          <w:rFonts w:ascii="Century Gothic" w:hAnsi="Century Gothic"/>
          <w:sz w:val="24"/>
          <w:szCs w:val="24"/>
        </w:rPr>
        <w:t>To ensure delivery is aligned to funding received</w:t>
      </w:r>
      <w:r w:rsidR="008D0E53">
        <w:rPr>
          <w:rFonts w:ascii="Century Gothic" w:hAnsi="Century Gothic"/>
          <w:sz w:val="24"/>
          <w:szCs w:val="24"/>
        </w:rPr>
        <w:t>.</w:t>
      </w:r>
    </w:p>
    <w:p w14:paraId="584D43F2" w14:textId="7BC7A2A8" w:rsidR="0033341A" w:rsidRPr="007F55ED" w:rsidRDefault="0033341A" w:rsidP="0033341A">
      <w:pPr>
        <w:pStyle w:val="ListParagraph"/>
        <w:numPr>
          <w:ilvl w:val="0"/>
          <w:numId w:val="40"/>
        </w:numPr>
        <w:spacing w:after="160" w:line="259" w:lineRule="auto"/>
        <w:jc w:val="both"/>
        <w:rPr>
          <w:rFonts w:ascii="Century Gothic" w:hAnsi="Century Gothic"/>
          <w:sz w:val="24"/>
          <w:szCs w:val="24"/>
        </w:rPr>
      </w:pPr>
      <w:r w:rsidRPr="007F55ED">
        <w:rPr>
          <w:rFonts w:ascii="Century Gothic" w:hAnsi="Century Gothic"/>
          <w:sz w:val="24"/>
          <w:szCs w:val="24"/>
        </w:rPr>
        <w:t>To hear from those that suffer the greatest inequalities from health and social care services</w:t>
      </w:r>
      <w:r w:rsidR="008D0E53">
        <w:rPr>
          <w:rFonts w:ascii="Century Gothic" w:hAnsi="Century Gothic"/>
          <w:sz w:val="24"/>
          <w:szCs w:val="24"/>
        </w:rPr>
        <w:t>.</w:t>
      </w:r>
      <w:r w:rsidRPr="007F55ED">
        <w:rPr>
          <w:rFonts w:ascii="Century Gothic" w:hAnsi="Century Gothic"/>
          <w:sz w:val="24"/>
          <w:szCs w:val="24"/>
        </w:rPr>
        <w:t xml:space="preserve">  </w:t>
      </w:r>
    </w:p>
    <w:p w14:paraId="245E4B8B" w14:textId="1A77C9C4" w:rsidR="0033341A" w:rsidRPr="007F55ED" w:rsidRDefault="0033341A" w:rsidP="0033341A">
      <w:pPr>
        <w:pStyle w:val="ListParagraph"/>
        <w:numPr>
          <w:ilvl w:val="0"/>
          <w:numId w:val="40"/>
        </w:numPr>
        <w:spacing w:after="160" w:line="259" w:lineRule="auto"/>
        <w:jc w:val="both"/>
        <w:rPr>
          <w:rFonts w:ascii="Century Gothic" w:hAnsi="Century Gothic"/>
          <w:sz w:val="24"/>
          <w:szCs w:val="24"/>
        </w:rPr>
      </w:pPr>
      <w:r w:rsidRPr="007F55ED">
        <w:rPr>
          <w:rFonts w:ascii="Century Gothic" w:hAnsi="Century Gothic"/>
          <w:sz w:val="24"/>
          <w:szCs w:val="24"/>
        </w:rPr>
        <w:t>To ensure that the views of those we engage with are fed through the appropriate governance channels that are in place, so they are heard at Borough level and are escalated to NWL through those channels</w:t>
      </w:r>
      <w:r w:rsidR="008D0E53">
        <w:rPr>
          <w:rFonts w:ascii="Century Gothic" w:hAnsi="Century Gothic"/>
          <w:sz w:val="24"/>
          <w:szCs w:val="24"/>
        </w:rPr>
        <w:t>.</w:t>
      </w:r>
    </w:p>
    <w:p w14:paraId="4F634382" w14:textId="008436EE" w:rsidR="0033341A" w:rsidRPr="007F55ED" w:rsidRDefault="0033341A" w:rsidP="0033341A">
      <w:pPr>
        <w:pStyle w:val="ListParagraph"/>
        <w:numPr>
          <w:ilvl w:val="0"/>
          <w:numId w:val="40"/>
        </w:numPr>
        <w:spacing w:after="160" w:line="259" w:lineRule="auto"/>
        <w:jc w:val="both"/>
        <w:rPr>
          <w:rFonts w:ascii="Century Gothic" w:hAnsi="Century Gothic" w:cs="Arial"/>
          <w:b/>
          <w:sz w:val="24"/>
          <w:szCs w:val="24"/>
        </w:rPr>
      </w:pPr>
      <w:r w:rsidRPr="007F55ED">
        <w:rPr>
          <w:rFonts w:ascii="Century Gothic" w:hAnsi="Century Gothic"/>
          <w:sz w:val="24"/>
          <w:szCs w:val="24"/>
        </w:rPr>
        <w:t>Holding commissioners to account for delivery of services in line with H&amp;WB strategy and the Borough Based Partnership Plan</w:t>
      </w:r>
      <w:r w:rsidR="008D0E53">
        <w:rPr>
          <w:rFonts w:ascii="Century Gothic" w:hAnsi="Century Gothic"/>
          <w:sz w:val="24"/>
          <w:szCs w:val="24"/>
        </w:rPr>
        <w:t>.</w:t>
      </w:r>
    </w:p>
    <w:p w14:paraId="379330DC" w14:textId="77777777" w:rsidR="00DB557C" w:rsidRPr="005D691F" w:rsidRDefault="00DB557C" w:rsidP="00FE162E">
      <w:pPr>
        <w:shd w:val="clear" w:color="auto" w:fill="FFFFFF"/>
        <w:spacing w:after="0" w:line="240" w:lineRule="auto"/>
        <w:ind w:right="225"/>
        <w:jc w:val="both"/>
        <w:textAlignment w:val="baseline"/>
        <w:rPr>
          <w:rFonts w:ascii="Century Gothic" w:eastAsia="Times New Roman" w:hAnsi="Century Gothic" w:cs="Times New Roman"/>
          <w:color w:val="FF0000"/>
          <w:sz w:val="24"/>
          <w:szCs w:val="24"/>
          <w:lang w:val="en" w:eastAsia="en-GB"/>
        </w:rPr>
      </w:pPr>
    </w:p>
    <w:p w14:paraId="24C63AA5" w14:textId="77777777" w:rsidR="00DB557C" w:rsidRPr="005D691F" w:rsidRDefault="00AA370D" w:rsidP="00AA370D">
      <w:pPr>
        <w:pStyle w:val="Heading2"/>
        <w:rPr>
          <w:rFonts w:ascii="Century Gothic" w:hAnsi="Century Gothic"/>
          <w:lang w:val="en"/>
        </w:rPr>
      </w:pPr>
      <w:bookmarkStart w:id="3" w:name="_Toc174009115"/>
      <w:r w:rsidRPr="005D691F">
        <w:rPr>
          <w:rFonts w:ascii="Century Gothic" w:hAnsi="Century Gothic"/>
          <w:lang w:val="en"/>
        </w:rPr>
        <w:t>Resources</w:t>
      </w:r>
      <w:bookmarkEnd w:id="3"/>
    </w:p>
    <w:p w14:paraId="63C493CC" w14:textId="77777777" w:rsidR="00DB557C" w:rsidRPr="005D691F" w:rsidRDefault="00DB557C" w:rsidP="00FE162E">
      <w:pPr>
        <w:shd w:val="clear" w:color="auto" w:fill="FFFFFF"/>
        <w:spacing w:after="0" w:line="240" w:lineRule="auto"/>
        <w:ind w:right="225"/>
        <w:jc w:val="both"/>
        <w:textAlignment w:val="baseline"/>
        <w:rPr>
          <w:rFonts w:ascii="Century Gothic" w:eastAsia="Times New Roman" w:hAnsi="Century Gothic" w:cs="Times New Roman"/>
          <w:color w:val="FF0000"/>
          <w:sz w:val="24"/>
          <w:szCs w:val="24"/>
          <w:lang w:val="en" w:eastAsia="en-GB"/>
        </w:rPr>
      </w:pPr>
    </w:p>
    <w:p w14:paraId="0766DA5F" w14:textId="77777777" w:rsidR="00AA370D" w:rsidRPr="005D691F" w:rsidRDefault="00AA370D" w:rsidP="00F038EA">
      <w:pPr>
        <w:pStyle w:val="ListParagraph"/>
        <w:numPr>
          <w:ilvl w:val="0"/>
          <w:numId w:val="19"/>
        </w:numPr>
        <w:spacing w:after="160" w:line="259" w:lineRule="auto"/>
        <w:ind w:left="709" w:hanging="425"/>
        <w:jc w:val="both"/>
        <w:rPr>
          <w:rFonts w:ascii="Century Gothic" w:hAnsi="Century Gothic" w:cs="Arial"/>
          <w:sz w:val="24"/>
          <w:szCs w:val="24"/>
        </w:rPr>
      </w:pPr>
      <w:r w:rsidRPr="005D691F">
        <w:rPr>
          <w:rFonts w:ascii="Century Gothic" w:hAnsi="Century Gothic" w:cs="Arial"/>
          <w:b/>
          <w:sz w:val="24"/>
          <w:szCs w:val="24"/>
        </w:rPr>
        <w:t xml:space="preserve">Board and senior management – </w:t>
      </w:r>
      <w:r w:rsidRPr="005D691F">
        <w:rPr>
          <w:rFonts w:ascii="Century Gothic" w:hAnsi="Century Gothic" w:cs="Arial"/>
          <w:sz w:val="24"/>
          <w:szCs w:val="24"/>
        </w:rPr>
        <w:t>with responsibility for</w:t>
      </w:r>
      <w:r w:rsidRPr="005D691F">
        <w:rPr>
          <w:rFonts w:ascii="Century Gothic" w:hAnsi="Century Gothic" w:cs="Arial"/>
          <w:b/>
          <w:sz w:val="24"/>
          <w:szCs w:val="24"/>
        </w:rPr>
        <w:t xml:space="preserve"> </w:t>
      </w:r>
      <w:r w:rsidRPr="005D691F">
        <w:rPr>
          <w:rFonts w:ascii="Century Gothic" w:hAnsi="Century Gothic" w:cs="Arial"/>
          <w:sz w:val="24"/>
          <w:szCs w:val="24"/>
        </w:rPr>
        <w:t>policy, strategy, accountability, lobbying and sustainability matters:</w:t>
      </w:r>
    </w:p>
    <w:p w14:paraId="0FD41926" w14:textId="77777777" w:rsidR="00AA370D" w:rsidRDefault="00AA370D" w:rsidP="00F038EA">
      <w:pPr>
        <w:pStyle w:val="ListParagraph"/>
        <w:numPr>
          <w:ilvl w:val="1"/>
          <w:numId w:val="19"/>
        </w:numPr>
        <w:spacing w:after="160" w:line="259" w:lineRule="auto"/>
        <w:ind w:left="709" w:firstLine="709"/>
        <w:jc w:val="both"/>
        <w:rPr>
          <w:rFonts w:ascii="Century Gothic" w:hAnsi="Century Gothic" w:cs="Arial"/>
          <w:sz w:val="24"/>
          <w:szCs w:val="24"/>
        </w:rPr>
      </w:pPr>
      <w:r w:rsidRPr="005D691F">
        <w:rPr>
          <w:rFonts w:ascii="Century Gothic" w:hAnsi="Century Gothic" w:cs="Arial"/>
          <w:sz w:val="24"/>
          <w:szCs w:val="24"/>
        </w:rPr>
        <w:t>Ash Verma – Chair</w:t>
      </w:r>
    </w:p>
    <w:p w14:paraId="748B16E5" w14:textId="77777777" w:rsidR="008D0E53" w:rsidRPr="008D0E53" w:rsidRDefault="008D0E53" w:rsidP="008D0E53">
      <w:pPr>
        <w:spacing w:after="160" w:line="259" w:lineRule="auto"/>
        <w:jc w:val="both"/>
        <w:rPr>
          <w:rFonts w:ascii="Century Gothic" w:hAnsi="Century Gothic" w:cs="Arial"/>
          <w:sz w:val="24"/>
          <w:szCs w:val="24"/>
        </w:rPr>
      </w:pPr>
    </w:p>
    <w:p w14:paraId="57296B01" w14:textId="77777777" w:rsidR="00750449" w:rsidRPr="005D691F" w:rsidRDefault="00750449" w:rsidP="00750449">
      <w:pPr>
        <w:pStyle w:val="ListParagraph"/>
        <w:spacing w:after="160" w:line="259" w:lineRule="auto"/>
        <w:ind w:left="1080"/>
        <w:jc w:val="both"/>
        <w:rPr>
          <w:rFonts w:ascii="Century Gothic" w:hAnsi="Century Gothic" w:cs="Arial"/>
          <w:b/>
          <w:sz w:val="24"/>
          <w:szCs w:val="24"/>
        </w:rPr>
      </w:pPr>
    </w:p>
    <w:p w14:paraId="2FABB3E2" w14:textId="77777777" w:rsidR="009A266E" w:rsidRPr="005D691F" w:rsidRDefault="009A266E" w:rsidP="00750449">
      <w:pPr>
        <w:pStyle w:val="ListParagraph"/>
        <w:spacing w:after="160" w:line="259" w:lineRule="auto"/>
        <w:ind w:left="1080"/>
        <w:jc w:val="both"/>
        <w:rPr>
          <w:rFonts w:ascii="Century Gothic" w:hAnsi="Century Gothic" w:cs="Arial"/>
          <w:b/>
          <w:sz w:val="24"/>
          <w:szCs w:val="24"/>
        </w:rPr>
      </w:pPr>
    </w:p>
    <w:p w14:paraId="071A553D" w14:textId="24AAF743" w:rsidR="00AA370D" w:rsidRPr="005D691F" w:rsidRDefault="00AA370D" w:rsidP="006F1E2F">
      <w:pPr>
        <w:pStyle w:val="ListParagraph"/>
        <w:numPr>
          <w:ilvl w:val="0"/>
          <w:numId w:val="19"/>
        </w:numPr>
        <w:spacing w:after="160" w:line="259" w:lineRule="auto"/>
        <w:ind w:left="709" w:hanging="425"/>
        <w:jc w:val="both"/>
        <w:rPr>
          <w:rFonts w:ascii="Century Gothic" w:hAnsi="Century Gothic" w:cs="Arial"/>
          <w:b/>
          <w:sz w:val="24"/>
          <w:szCs w:val="24"/>
        </w:rPr>
      </w:pPr>
      <w:r w:rsidRPr="005D691F">
        <w:rPr>
          <w:rFonts w:ascii="Century Gothic" w:hAnsi="Century Gothic" w:cs="Arial"/>
          <w:b/>
          <w:sz w:val="24"/>
          <w:szCs w:val="24"/>
        </w:rPr>
        <w:lastRenderedPageBreak/>
        <w:t>H</w:t>
      </w:r>
      <w:r w:rsidR="0033341A" w:rsidRPr="005D691F">
        <w:rPr>
          <w:rFonts w:ascii="Century Gothic" w:hAnsi="Century Gothic" w:cs="Arial"/>
          <w:b/>
          <w:sz w:val="24"/>
          <w:szCs w:val="24"/>
        </w:rPr>
        <w:t>ealthwatch Harrow Manager</w:t>
      </w:r>
      <w:r w:rsidRPr="005D691F">
        <w:rPr>
          <w:rFonts w:ascii="Century Gothic" w:hAnsi="Century Gothic" w:cs="Arial"/>
          <w:b/>
          <w:sz w:val="24"/>
          <w:szCs w:val="24"/>
        </w:rPr>
        <w:t xml:space="preserve"> – </w:t>
      </w:r>
      <w:r w:rsidR="00A65DCD" w:rsidRPr="005D691F">
        <w:rPr>
          <w:rFonts w:ascii="Century Gothic" w:hAnsi="Century Gothic" w:cs="Arial"/>
          <w:sz w:val="24"/>
          <w:szCs w:val="24"/>
        </w:rPr>
        <w:t>Responsible for</w:t>
      </w:r>
      <w:r w:rsidRPr="005D691F">
        <w:rPr>
          <w:rFonts w:ascii="Century Gothic" w:hAnsi="Century Gothic" w:cs="Arial"/>
          <w:sz w:val="24"/>
          <w:szCs w:val="24"/>
        </w:rPr>
        <w:t xml:space="preserve"> engagement </w:t>
      </w:r>
      <w:r w:rsidR="00A65DCD" w:rsidRPr="005D691F">
        <w:rPr>
          <w:rFonts w:ascii="Century Gothic" w:hAnsi="Century Gothic" w:cs="Arial"/>
          <w:sz w:val="24"/>
          <w:szCs w:val="24"/>
        </w:rPr>
        <w:t>and outreach</w:t>
      </w:r>
      <w:r w:rsidRPr="005D691F">
        <w:rPr>
          <w:rFonts w:ascii="Century Gothic" w:hAnsi="Century Gothic" w:cs="Arial"/>
          <w:sz w:val="24"/>
          <w:szCs w:val="24"/>
        </w:rPr>
        <w:t>, championing Healthwatch Harrow, identifying and managing specific Intelligence Reports /Research Projects and providing information for newsletters, E Bulletins and HWH Reports</w:t>
      </w:r>
      <w:r w:rsidR="00A65DCD" w:rsidRPr="005D691F">
        <w:rPr>
          <w:rFonts w:ascii="Century Gothic" w:hAnsi="Century Gothic" w:cs="Arial"/>
          <w:sz w:val="24"/>
          <w:szCs w:val="24"/>
        </w:rPr>
        <w:t>. Also responsible for volunteer development.</w:t>
      </w:r>
    </w:p>
    <w:p w14:paraId="1E2FE51D" w14:textId="4817C807" w:rsidR="00D90DC8" w:rsidRDefault="00814D43" w:rsidP="00CA59C0">
      <w:pPr>
        <w:pStyle w:val="ListParagraph"/>
        <w:numPr>
          <w:ilvl w:val="1"/>
          <w:numId w:val="19"/>
        </w:numPr>
        <w:spacing w:after="160" w:line="259" w:lineRule="auto"/>
        <w:jc w:val="both"/>
        <w:rPr>
          <w:rFonts w:ascii="Century Gothic" w:hAnsi="Century Gothic" w:cs="Arial"/>
          <w:sz w:val="24"/>
          <w:szCs w:val="24"/>
        </w:rPr>
      </w:pPr>
      <w:r w:rsidRPr="005D691F">
        <w:rPr>
          <w:rFonts w:ascii="Century Gothic" w:hAnsi="Century Gothic" w:cs="Arial"/>
          <w:sz w:val="24"/>
          <w:szCs w:val="24"/>
        </w:rPr>
        <w:t>Yaa Asamany</w:t>
      </w:r>
    </w:p>
    <w:p w14:paraId="62CDBE2F" w14:textId="77777777" w:rsidR="00CA59C0" w:rsidRPr="00CA59C0" w:rsidRDefault="00CA59C0" w:rsidP="00CA59C0">
      <w:pPr>
        <w:pStyle w:val="ListParagraph"/>
        <w:spacing w:after="160" w:line="259" w:lineRule="auto"/>
        <w:ind w:left="1800"/>
        <w:jc w:val="both"/>
        <w:rPr>
          <w:rFonts w:ascii="Century Gothic" w:hAnsi="Century Gothic" w:cs="Arial"/>
          <w:sz w:val="24"/>
          <w:szCs w:val="24"/>
        </w:rPr>
      </w:pPr>
    </w:p>
    <w:p w14:paraId="2E755BE2" w14:textId="6D759FE6" w:rsidR="00AA370D" w:rsidRPr="005D691F" w:rsidRDefault="00AA370D" w:rsidP="006F1E2F">
      <w:pPr>
        <w:pStyle w:val="ListParagraph"/>
        <w:numPr>
          <w:ilvl w:val="0"/>
          <w:numId w:val="19"/>
        </w:numPr>
        <w:spacing w:after="160" w:line="259" w:lineRule="auto"/>
        <w:ind w:left="709" w:hanging="425"/>
        <w:jc w:val="both"/>
        <w:rPr>
          <w:rFonts w:ascii="Century Gothic" w:hAnsi="Century Gothic" w:cs="Arial"/>
          <w:sz w:val="24"/>
          <w:szCs w:val="24"/>
        </w:rPr>
      </w:pPr>
      <w:r w:rsidRPr="005D691F">
        <w:rPr>
          <w:rFonts w:ascii="Century Gothic" w:hAnsi="Century Gothic" w:cs="Arial"/>
          <w:b/>
          <w:sz w:val="24"/>
          <w:szCs w:val="24"/>
        </w:rPr>
        <w:t>Information</w:t>
      </w:r>
      <w:r w:rsidR="00814D43" w:rsidRPr="005D691F">
        <w:rPr>
          <w:rFonts w:ascii="Century Gothic" w:hAnsi="Century Gothic" w:cs="Arial"/>
          <w:b/>
          <w:sz w:val="24"/>
          <w:szCs w:val="24"/>
        </w:rPr>
        <w:t xml:space="preserve"> and Data Manager</w:t>
      </w:r>
      <w:r w:rsidRPr="005D691F">
        <w:rPr>
          <w:rFonts w:ascii="Century Gothic" w:hAnsi="Century Gothic" w:cs="Arial"/>
          <w:b/>
          <w:sz w:val="24"/>
          <w:szCs w:val="24"/>
        </w:rPr>
        <w:t xml:space="preserve">– </w:t>
      </w:r>
      <w:r w:rsidRPr="005D691F">
        <w:rPr>
          <w:rFonts w:ascii="Century Gothic" w:hAnsi="Century Gothic" w:cs="Arial"/>
          <w:sz w:val="24"/>
          <w:szCs w:val="24"/>
        </w:rPr>
        <w:t xml:space="preserve">established to handle and support internal facing administration, signposting service for queries / complaints, surveys, management of </w:t>
      </w:r>
      <w:r w:rsidR="0033341A" w:rsidRPr="005D691F">
        <w:rPr>
          <w:rFonts w:ascii="Century Gothic" w:hAnsi="Century Gothic" w:cs="Arial"/>
          <w:sz w:val="24"/>
          <w:szCs w:val="24"/>
        </w:rPr>
        <w:t>database</w:t>
      </w:r>
      <w:r w:rsidRPr="005D691F">
        <w:rPr>
          <w:rFonts w:ascii="Century Gothic" w:hAnsi="Century Gothic" w:cs="Arial"/>
          <w:sz w:val="24"/>
          <w:szCs w:val="24"/>
        </w:rPr>
        <w:t xml:space="preserve"> and dissemination of key health and social care information to all stakeholders electronically via email, E Bulletins, Newsletters and website, including supporting the production of HWH Reports</w:t>
      </w:r>
    </w:p>
    <w:p w14:paraId="47D2B192" w14:textId="6F846D71" w:rsidR="001762CE" w:rsidRDefault="00814D43" w:rsidP="00CA59C0">
      <w:pPr>
        <w:pStyle w:val="ListParagraph"/>
        <w:numPr>
          <w:ilvl w:val="1"/>
          <w:numId w:val="19"/>
        </w:numPr>
        <w:spacing w:after="160" w:line="259" w:lineRule="auto"/>
        <w:jc w:val="both"/>
        <w:rPr>
          <w:rFonts w:ascii="Century Gothic" w:hAnsi="Century Gothic" w:cs="Arial"/>
          <w:sz w:val="24"/>
          <w:szCs w:val="24"/>
        </w:rPr>
      </w:pPr>
      <w:r w:rsidRPr="005D691F">
        <w:rPr>
          <w:rFonts w:ascii="Century Gothic" w:hAnsi="Century Gothic" w:cs="Arial"/>
          <w:sz w:val="24"/>
          <w:szCs w:val="24"/>
        </w:rPr>
        <w:t>Darren Morgan</w:t>
      </w:r>
    </w:p>
    <w:p w14:paraId="0A33F633" w14:textId="77777777" w:rsidR="00CA59C0" w:rsidRPr="00CA59C0" w:rsidRDefault="00CA59C0" w:rsidP="00CA59C0">
      <w:pPr>
        <w:pStyle w:val="ListParagraph"/>
        <w:spacing w:after="160" w:line="259" w:lineRule="auto"/>
        <w:ind w:left="1800"/>
        <w:jc w:val="both"/>
        <w:rPr>
          <w:rFonts w:ascii="Century Gothic" w:hAnsi="Century Gothic" w:cs="Arial"/>
          <w:sz w:val="24"/>
          <w:szCs w:val="24"/>
        </w:rPr>
      </w:pPr>
    </w:p>
    <w:p w14:paraId="2FAC22C2" w14:textId="18EE5335" w:rsidR="001762CE" w:rsidRPr="005D691F" w:rsidRDefault="00775231" w:rsidP="006F1E2F">
      <w:pPr>
        <w:pStyle w:val="ListParagraph"/>
        <w:numPr>
          <w:ilvl w:val="0"/>
          <w:numId w:val="28"/>
        </w:numPr>
        <w:spacing w:after="160" w:line="259" w:lineRule="auto"/>
        <w:ind w:left="709" w:hanging="425"/>
        <w:jc w:val="both"/>
        <w:rPr>
          <w:rFonts w:ascii="Century Gothic" w:hAnsi="Century Gothic" w:cs="Arial"/>
          <w:sz w:val="24"/>
          <w:szCs w:val="24"/>
        </w:rPr>
      </w:pPr>
      <w:r>
        <w:rPr>
          <w:rFonts w:ascii="Century Gothic" w:hAnsi="Century Gothic" w:cs="Arial"/>
          <w:b/>
          <w:bCs/>
          <w:sz w:val="24"/>
          <w:szCs w:val="24"/>
        </w:rPr>
        <w:t>Outreach Coordinator</w:t>
      </w:r>
      <w:r w:rsidR="001762CE" w:rsidRPr="005D691F">
        <w:rPr>
          <w:rFonts w:ascii="Century Gothic" w:hAnsi="Century Gothic" w:cs="Arial"/>
          <w:sz w:val="24"/>
          <w:szCs w:val="24"/>
        </w:rPr>
        <w:t xml:space="preserve"> </w:t>
      </w:r>
      <w:r w:rsidR="00F72759">
        <w:rPr>
          <w:rFonts w:ascii="Century Gothic" w:hAnsi="Century Gothic" w:cs="Arial"/>
          <w:sz w:val="24"/>
          <w:szCs w:val="24"/>
        </w:rPr>
        <w:t>–</w:t>
      </w:r>
      <w:r w:rsidR="000B4AB0">
        <w:rPr>
          <w:rFonts w:ascii="Century Gothic" w:hAnsi="Century Gothic" w:cs="Arial"/>
          <w:sz w:val="24"/>
          <w:szCs w:val="24"/>
        </w:rPr>
        <w:t xml:space="preserve"> </w:t>
      </w:r>
      <w:r w:rsidR="00F72759">
        <w:rPr>
          <w:rFonts w:ascii="Century Gothic" w:hAnsi="Century Gothic" w:cs="Arial"/>
          <w:sz w:val="24"/>
          <w:szCs w:val="24"/>
        </w:rPr>
        <w:t xml:space="preserve">Daily management of volunteers and volunteer event planning. </w:t>
      </w:r>
      <w:r w:rsidR="001762CE" w:rsidRPr="005D691F">
        <w:rPr>
          <w:rFonts w:ascii="Century Gothic" w:hAnsi="Century Gothic" w:cs="Arial"/>
          <w:sz w:val="24"/>
          <w:szCs w:val="24"/>
        </w:rPr>
        <w:t>Provision of support both internally and externally</w:t>
      </w:r>
      <w:r w:rsidR="00F72759">
        <w:rPr>
          <w:rFonts w:ascii="Century Gothic" w:hAnsi="Century Gothic" w:cs="Arial"/>
          <w:sz w:val="24"/>
          <w:szCs w:val="24"/>
        </w:rPr>
        <w:t xml:space="preserve"> plus admin support.</w:t>
      </w:r>
    </w:p>
    <w:p w14:paraId="126BD834" w14:textId="32D09C4B" w:rsidR="00AA370D" w:rsidRPr="005D691F" w:rsidRDefault="00CA59C0" w:rsidP="001762CE">
      <w:pPr>
        <w:pStyle w:val="ListParagraph"/>
        <w:numPr>
          <w:ilvl w:val="0"/>
          <w:numId w:val="26"/>
        </w:numPr>
        <w:spacing w:after="160" w:line="259" w:lineRule="auto"/>
        <w:jc w:val="both"/>
        <w:rPr>
          <w:rFonts w:ascii="Century Gothic" w:hAnsi="Century Gothic" w:cs="Arial"/>
          <w:sz w:val="24"/>
          <w:szCs w:val="24"/>
        </w:rPr>
      </w:pPr>
      <w:r>
        <w:rPr>
          <w:rFonts w:ascii="Century Gothic" w:hAnsi="Century Gothic" w:cs="Arial"/>
          <w:sz w:val="24"/>
          <w:szCs w:val="24"/>
        </w:rPr>
        <w:t>Sandy Bowman</w:t>
      </w:r>
    </w:p>
    <w:p w14:paraId="6D4B15EE" w14:textId="77777777" w:rsidR="0033341A" w:rsidRPr="005D691F" w:rsidRDefault="0033341A" w:rsidP="0033341A">
      <w:pPr>
        <w:pStyle w:val="ListParagraph"/>
        <w:spacing w:after="160" w:line="259" w:lineRule="auto"/>
        <w:ind w:left="1940"/>
        <w:jc w:val="both"/>
        <w:rPr>
          <w:rFonts w:ascii="Century Gothic" w:hAnsi="Century Gothic" w:cs="Arial"/>
          <w:sz w:val="24"/>
          <w:szCs w:val="24"/>
        </w:rPr>
      </w:pPr>
    </w:p>
    <w:p w14:paraId="2027D1FF" w14:textId="77777777" w:rsidR="00C062FD" w:rsidRPr="005D691F" w:rsidRDefault="00C062FD" w:rsidP="00FE162E">
      <w:pPr>
        <w:shd w:val="clear" w:color="auto" w:fill="FFFFFF"/>
        <w:spacing w:after="0" w:line="240" w:lineRule="auto"/>
        <w:ind w:right="225"/>
        <w:jc w:val="both"/>
        <w:textAlignment w:val="baseline"/>
        <w:rPr>
          <w:rFonts w:ascii="Century Gothic" w:eastAsia="Times New Roman" w:hAnsi="Century Gothic" w:cs="Times New Roman"/>
          <w:color w:val="FF0000"/>
          <w:sz w:val="24"/>
          <w:szCs w:val="24"/>
          <w:lang w:val="en" w:eastAsia="en-GB"/>
        </w:rPr>
      </w:pPr>
    </w:p>
    <w:p w14:paraId="22CCAD2D" w14:textId="77777777" w:rsidR="00AA370D" w:rsidRPr="005D691F" w:rsidRDefault="00AA370D" w:rsidP="00D90DC8">
      <w:pPr>
        <w:pStyle w:val="Heading2"/>
        <w:rPr>
          <w:rFonts w:ascii="Century Gothic" w:hAnsi="Century Gothic"/>
        </w:rPr>
      </w:pPr>
      <w:bookmarkStart w:id="4" w:name="_Toc174009116"/>
      <w:r w:rsidRPr="005D691F">
        <w:rPr>
          <w:rFonts w:ascii="Century Gothic" w:hAnsi="Century Gothic"/>
        </w:rPr>
        <w:t>Delivery Plan Principles</w:t>
      </w:r>
      <w:bookmarkEnd w:id="4"/>
      <w:r w:rsidRPr="005D691F">
        <w:rPr>
          <w:rFonts w:ascii="Century Gothic" w:hAnsi="Century Gothic"/>
        </w:rPr>
        <w:t xml:space="preserve"> </w:t>
      </w:r>
    </w:p>
    <w:p w14:paraId="211C67F9" w14:textId="4B524597" w:rsidR="00AA370D" w:rsidRPr="005D691F" w:rsidRDefault="00C062FD" w:rsidP="006F1E2F">
      <w:pPr>
        <w:ind w:left="142"/>
        <w:jc w:val="both"/>
        <w:rPr>
          <w:rFonts w:ascii="Century Gothic" w:hAnsi="Century Gothic" w:cs="Arial"/>
          <w:sz w:val="24"/>
          <w:szCs w:val="24"/>
        </w:rPr>
      </w:pPr>
      <w:r w:rsidRPr="005D691F">
        <w:rPr>
          <w:rFonts w:ascii="Century Gothic" w:hAnsi="Century Gothic" w:cs="Arial"/>
          <w:sz w:val="24"/>
          <w:szCs w:val="24"/>
        </w:rPr>
        <w:t xml:space="preserve">Our </w:t>
      </w:r>
      <w:r w:rsidR="00AA370D" w:rsidRPr="005D691F">
        <w:rPr>
          <w:rFonts w:ascii="Century Gothic" w:hAnsi="Century Gothic" w:cs="Arial"/>
          <w:sz w:val="24"/>
          <w:szCs w:val="24"/>
        </w:rPr>
        <w:t>Delivery Plan is based on the following principles, mission, priorities and objectives, agreed between Enterprise Wellness</w:t>
      </w:r>
      <w:r w:rsidR="00ED52B3" w:rsidRPr="005D691F">
        <w:rPr>
          <w:rFonts w:ascii="Century Gothic" w:hAnsi="Century Gothic" w:cs="Arial"/>
          <w:sz w:val="24"/>
          <w:szCs w:val="24"/>
        </w:rPr>
        <w:t xml:space="preserve"> Ltd. </w:t>
      </w:r>
      <w:r w:rsidR="00AA370D" w:rsidRPr="005D691F">
        <w:rPr>
          <w:rFonts w:ascii="Century Gothic" w:hAnsi="Century Gothic" w:cs="Arial"/>
          <w:sz w:val="24"/>
          <w:szCs w:val="24"/>
        </w:rPr>
        <w:t>(EW</w:t>
      </w:r>
      <w:r w:rsidR="00ED52B3" w:rsidRPr="005D691F">
        <w:rPr>
          <w:rFonts w:ascii="Century Gothic" w:hAnsi="Century Gothic" w:cs="Arial"/>
          <w:sz w:val="24"/>
          <w:szCs w:val="24"/>
        </w:rPr>
        <w:t>L</w:t>
      </w:r>
      <w:r w:rsidR="00AA370D" w:rsidRPr="005D691F">
        <w:rPr>
          <w:rFonts w:ascii="Century Gothic" w:hAnsi="Century Gothic" w:cs="Arial"/>
          <w:sz w:val="24"/>
          <w:szCs w:val="24"/>
        </w:rPr>
        <w:t xml:space="preserve">), the accountable body for the Healthwatch Harrow service, and commissioners at Harrow Council, and in consultation with Healthwatch England. </w:t>
      </w:r>
    </w:p>
    <w:tbl>
      <w:tblPr>
        <w:tblStyle w:val="TableGrid"/>
        <w:tblW w:w="0" w:type="auto"/>
        <w:tblInd w:w="137" w:type="dxa"/>
        <w:tblLook w:val="04A0" w:firstRow="1" w:lastRow="0" w:firstColumn="1" w:lastColumn="0" w:noHBand="0" w:noVBand="1"/>
      </w:tblPr>
      <w:tblGrid>
        <w:gridCol w:w="559"/>
        <w:gridCol w:w="8320"/>
      </w:tblGrid>
      <w:tr w:rsidR="00C062FD" w:rsidRPr="005D691F" w14:paraId="01103762" w14:textId="77777777" w:rsidTr="00C062FD">
        <w:tc>
          <w:tcPr>
            <w:tcW w:w="559" w:type="dxa"/>
          </w:tcPr>
          <w:p w14:paraId="320829F7" w14:textId="77777777" w:rsidR="00C062FD" w:rsidRPr="005D691F" w:rsidRDefault="00C062FD" w:rsidP="00750449">
            <w:pPr>
              <w:rPr>
                <w:rFonts w:ascii="Century Gothic" w:hAnsi="Century Gothic" w:cs="Arial"/>
                <w:color w:val="000000" w:themeColor="text1"/>
                <w:sz w:val="24"/>
                <w:szCs w:val="24"/>
              </w:rPr>
            </w:pPr>
            <w:r w:rsidRPr="005D691F">
              <w:rPr>
                <w:rFonts w:ascii="Century Gothic" w:hAnsi="Century Gothic" w:cs="Arial"/>
                <w:color w:val="000000" w:themeColor="text1"/>
                <w:sz w:val="24"/>
                <w:szCs w:val="24"/>
              </w:rPr>
              <w:t>1.</w:t>
            </w:r>
          </w:p>
        </w:tc>
        <w:tc>
          <w:tcPr>
            <w:tcW w:w="8320" w:type="dxa"/>
          </w:tcPr>
          <w:p w14:paraId="7E3EBE72" w14:textId="77777777" w:rsidR="00C062FD" w:rsidRPr="005D691F" w:rsidRDefault="00C062FD" w:rsidP="00750449">
            <w:pPr>
              <w:rPr>
                <w:rFonts w:ascii="Century Gothic" w:hAnsi="Century Gothic" w:cs="Arial"/>
                <w:b/>
                <w:bCs/>
                <w:color w:val="000000" w:themeColor="text1"/>
                <w:sz w:val="24"/>
                <w:szCs w:val="24"/>
              </w:rPr>
            </w:pPr>
            <w:r w:rsidRPr="005D691F">
              <w:rPr>
                <w:rFonts w:ascii="Century Gothic" w:hAnsi="Century Gothic" w:cs="Arial"/>
                <w:b/>
                <w:bCs/>
                <w:color w:val="000000" w:themeColor="text1"/>
                <w:sz w:val="24"/>
                <w:szCs w:val="24"/>
              </w:rPr>
              <w:t>Intelligence Reports and attendance at meetings where required for:</w:t>
            </w:r>
          </w:p>
          <w:p w14:paraId="481D13D3" w14:textId="77777777" w:rsidR="00C062FD" w:rsidRPr="005D691F" w:rsidRDefault="00C062FD" w:rsidP="00750449">
            <w:pPr>
              <w:rPr>
                <w:rFonts w:ascii="Century Gothic" w:hAnsi="Century Gothic" w:cs="Arial"/>
                <w:color w:val="000000" w:themeColor="text1"/>
                <w:sz w:val="24"/>
                <w:szCs w:val="24"/>
              </w:rPr>
            </w:pPr>
            <w:r w:rsidRPr="005D691F">
              <w:rPr>
                <w:rFonts w:ascii="Century Gothic" w:hAnsi="Century Gothic" w:cs="Arial"/>
                <w:color w:val="000000" w:themeColor="text1"/>
                <w:sz w:val="24"/>
                <w:szCs w:val="24"/>
              </w:rPr>
              <w:t>Providing a summary of HWH key findings, trends and recommendations.</w:t>
            </w:r>
          </w:p>
          <w:p w14:paraId="1E8E5B99" w14:textId="77777777" w:rsidR="00C062FD" w:rsidRPr="005D691F" w:rsidRDefault="00C062FD" w:rsidP="00C062FD">
            <w:pPr>
              <w:pStyle w:val="ListParagraph"/>
              <w:numPr>
                <w:ilvl w:val="0"/>
                <w:numId w:val="31"/>
              </w:numPr>
              <w:ind w:left="745" w:hanging="425"/>
              <w:rPr>
                <w:rFonts w:ascii="Century Gothic" w:hAnsi="Century Gothic" w:cs="Arial"/>
                <w:color w:val="000000" w:themeColor="text1"/>
              </w:rPr>
            </w:pPr>
            <w:r w:rsidRPr="005D691F">
              <w:rPr>
                <w:rFonts w:ascii="Century Gothic" w:hAnsi="Century Gothic" w:cs="Arial"/>
                <w:color w:val="000000" w:themeColor="text1"/>
              </w:rPr>
              <w:t>Harrow Health &amp; Care Executive Committee</w:t>
            </w:r>
          </w:p>
          <w:p w14:paraId="565CBD2B" w14:textId="77777777" w:rsidR="00C062FD" w:rsidRPr="005D691F" w:rsidRDefault="00C062FD" w:rsidP="00C062FD">
            <w:pPr>
              <w:pStyle w:val="ListParagraph"/>
              <w:numPr>
                <w:ilvl w:val="0"/>
                <w:numId w:val="31"/>
              </w:numPr>
              <w:ind w:left="745" w:hanging="425"/>
              <w:rPr>
                <w:rFonts w:ascii="Century Gothic" w:hAnsi="Century Gothic" w:cs="Arial"/>
                <w:color w:val="000000" w:themeColor="text1"/>
              </w:rPr>
            </w:pPr>
            <w:r w:rsidRPr="005D691F">
              <w:rPr>
                <w:rFonts w:ascii="Century Gothic" w:hAnsi="Century Gothic" w:cs="Arial"/>
                <w:color w:val="000000" w:themeColor="text1"/>
              </w:rPr>
              <w:t>Joint Management Board</w:t>
            </w:r>
          </w:p>
          <w:p w14:paraId="3ED20A7D" w14:textId="77777777" w:rsidR="00C062FD" w:rsidRPr="005D691F" w:rsidRDefault="00C062FD" w:rsidP="00C062FD">
            <w:pPr>
              <w:pStyle w:val="ListParagraph"/>
              <w:numPr>
                <w:ilvl w:val="0"/>
                <w:numId w:val="31"/>
              </w:numPr>
              <w:ind w:left="745" w:hanging="425"/>
              <w:rPr>
                <w:rFonts w:ascii="Century Gothic" w:hAnsi="Century Gothic" w:cs="Arial"/>
                <w:color w:val="000000" w:themeColor="text1"/>
              </w:rPr>
            </w:pPr>
            <w:r w:rsidRPr="005D691F">
              <w:rPr>
                <w:rFonts w:ascii="Century Gothic" w:hAnsi="Century Gothic" w:cs="Arial"/>
                <w:color w:val="000000" w:themeColor="text1"/>
              </w:rPr>
              <w:t xml:space="preserve">Health &amp; Wellbeing Board </w:t>
            </w:r>
          </w:p>
          <w:p w14:paraId="12B1D578" w14:textId="02A3E541" w:rsidR="0033341A" w:rsidRPr="005D691F" w:rsidRDefault="0033341A" w:rsidP="00C062FD">
            <w:pPr>
              <w:pStyle w:val="ListParagraph"/>
              <w:numPr>
                <w:ilvl w:val="0"/>
                <w:numId w:val="31"/>
              </w:numPr>
              <w:ind w:left="745" w:hanging="425"/>
              <w:rPr>
                <w:rFonts w:ascii="Century Gothic" w:hAnsi="Century Gothic" w:cs="Arial"/>
                <w:color w:val="000000" w:themeColor="text1"/>
              </w:rPr>
            </w:pPr>
            <w:r w:rsidRPr="005D691F">
              <w:rPr>
                <w:rFonts w:ascii="Century Gothic" w:hAnsi="Century Gothic" w:cs="Arial"/>
                <w:color w:val="000000" w:themeColor="text1"/>
              </w:rPr>
              <w:t>Health &amp; Wellbeing Board</w:t>
            </w:r>
          </w:p>
          <w:p w14:paraId="1AE93E85" w14:textId="77777777" w:rsidR="00C062FD" w:rsidRPr="005D691F" w:rsidRDefault="00C062FD" w:rsidP="00C062FD">
            <w:pPr>
              <w:pStyle w:val="ListParagraph"/>
              <w:numPr>
                <w:ilvl w:val="0"/>
                <w:numId w:val="31"/>
              </w:numPr>
              <w:ind w:left="745" w:hanging="425"/>
              <w:rPr>
                <w:rFonts w:ascii="Century Gothic" w:hAnsi="Century Gothic" w:cs="Arial"/>
                <w:color w:val="000000" w:themeColor="text1"/>
              </w:rPr>
            </w:pPr>
            <w:r w:rsidRPr="005D691F">
              <w:rPr>
                <w:rFonts w:ascii="Century Gothic" w:hAnsi="Century Gothic" w:cs="Arial"/>
                <w:color w:val="000000" w:themeColor="text1"/>
              </w:rPr>
              <w:t>Local Authority Commissioners</w:t>
            </w:r>
          </w:p>
        </w:tc>
      </w:tr>
      <w:tr w:rsidR="00C062FD" w:rsidRPr="005D691F" w14:paraId="78E6D034" w14:textId="77777777" w:rsidTr="00C062FD">
        <w:tc>
          <w:tcPr>
            <w:tcW w:w="559" w:type="dxa"/>
          </w:tcPr>
          <w:p w14:paraId="66294D84" w14:textId="77777777" w:rsidR="00C062FD" w:rsidRPr="005D691F" w:rsidRDefault="00C062FD" w:rsidP="00750449">
            <w:pPr>
              <w:rPr>
                <w:rFonts w:ascii="Century Gothic" w:hAnsi="Century Gothic" w:cs="Arial"/>
                <w:color w:val="000000" w:themeColor="text1"/>
                <w:sz w:val="24"/>
                <w:szCs w:val="24"/>
              </w:rPr>
            </w:pPr>
            <w:r w:rsidRPr="005D691F">
              <w:rPr>
                <w:rFonts w:ascii="Century Gothic" w:hAnsi="Century Gothic" w:cs="Arial"/>
                <w:color w:val="000000" w:themeColor="text1"/>
                <w:sz w:val="24"/>
                <w:szCs w:val="24"/>
              </w:rPr>
              <w:t xml:space="preserve">2. </w:t>
            </w:r>
          </w:p>
        </w:tc>
        <w:tc>
          <w:tcPr>
            <w:tcW w:w="8320" w:type="dxa"/>
          </w:tcPr>
          <w:p w14:paraId="494EE8BD" w14:textId="77777777" w:rsidR="00C062FD" w:rsidRDefault="00C062FD" w:rsidP="00750449">
            <w:pPr>
              <w:rPr>
                <w:rFonts w:ascii="Century Gothic" w:hAnsi="Century Gothic" w:cs="Arial"/>
                <w:b/>
                <w:bCs/>
                <w:color w:val="000000" w:themeColor="text1"/>
                <w:sz w:val="24"/>
                <w:szCs w:val="24"/>
              </w:rPr>
            </w:pPr>
            <w:r w:rsidRPr="005D691F">
              <w:rPr>
                <w:rFonts w:ascii="Century Gothic" w:hAnsi="Century Gothic" w:cs="Arial"/>
                <w:b/>
                <w:bCs/>
                <w:color w:val="000000" w:themeColor="text1"/>
                <w:sz w:val="24"/>
                <w:szCs w:val="24"/>
              </w:rPr>
              <w:t>Quarterly Trend Analysis Report shared with key stakeholders</w:t>
            </w:r>
          </w:p>
          <w:p w14:paraId="598FB385" w14:textId="77777777" w:rsidR="00F72759" w:rsidRPr="005D691F" w:rsidRDefault="00F72759" w:rsidP="00750449">
            <w:pPr>
              <w:rPr>
                <w:rFonts w:ascii="Century Gothic" w:hAnsi="Century Gothic" w:cs="Arial"/>
                <w:color w:val="000000" w:themeColor="text1"/>
                <w:sz w:val="24"/>
                <w:szCs w:val="24"/>
              </w:rPr>
            </w:pPr>
          </w:p>
        </w:tc>
      </w:tr>
      <w:tr w:rsidR="00C062FD" w:rsidRPr="005D691F" w14:paraId="50AAEA38" w14:textId="77777777" w:rsidTr="00C062FD">
        <w:tc>
          <w:tcPr>
            <w:tcW w:w="559" w:type="dxa"/>
          </w:tcPr>
          <w:p w14:paraId="49CE4164" w14:textId="77777777" w:rsidR="00C062FD" w:rsidRPr="005D691F" w:rsidRDefault="00C062FD" w:rsidP="00750449">
            <w:pPr>
              <w:rPr>
                <w:rFonts w:ascii="Century Gothic" w:hAnsi="Century Gothic" w:cs="Arial"/>
                <w:b/>
                <w:bCs/>
                <w:color w:val="000000" w:themeColor="text1"/>
                <w:sz w:val="24"/>
                <w:szCs w:val="24"/>
              </w:rPr>
            </w:pPr>
            <w:r w:rsidRPr="005D691F">
              <w:rPr>
                <w:rFonts w:ascii="Century Gothic" w:hAnsi="Century Gothic" w:cs="Arial"/>
                <w:b/>
                <w:bCs/>
                <w:color w:val="000000" w:themeColor="text1"/>
                <w:sz w:val="24"/>
                <w:szCs w:val="24"/>
              </w:rPr>
              <w:t xml:space="preserve">3. </w:t>
            </w:r>
          </w:p>
        </w:tc>
        <w:tc>
          <w:tcPr>
            <w:tcW w:w="8320" w:type="dxa"/>
          </w:tcPr>
          <w:p w14:paraId="7F93D041" w14:textId="77777777" w:rsidR="00C062FD" w:rsidRDefault="00C062FD" w:rsidP="00750449">
            <w:pPr>
              <w:rPr>
                <w:rFonts w:ascii="Century Gothic" w:hAnsi="Century Gothic" w:cs="Arial"/>
                <w:b/>
                <w:bCs/>
                <w:color w:val="000000" w:themeColor="text1"/>
                <w:sz w:val="24"/>
                <w:szCs w:val="24"/>
              </w:rPr>
            </w:pPr>
            <w:proofErr w:type="gramStart"/>
            <w:r w:rsidRPr="005D691F">
              <w:rPr>
                <w:rFonts w:ascii="Century Gothic" w:hAnsi="Century Gothic" w:cs="Arial"/>
                <w:b/>
                <w:bCs/>
                <w:color w:val="000000" w:themeColor="text1"/>
                <w:sz w:val="24"/>
                <w:szCs w:val="24"/>
              </w:rPr>
              <w:t>Bi Monthly</w:t>
            </w:r>
            <w:proofErr w:type="gramEnd"/>
            <w:r w:rsidRPr="005D691F">
              <w:rPr>
                <w:rFonts w:ascii="Century Gothic" w:hAnsi="Century Gothic" w:cs="Arial"/>
                <w:b/>
                <w:bCs/>
                <w:color w:val="000000" w:themeColor="text1"/>
                <w:sz w:val="24"/>
                <w:szCs w:val="24"/>
              </w:rPr>
              <w:t xml:space="preserve"> Newsletters</w:t>
            </w:r>
          </w:p>
          <w:p w14:paraId="08AF85C1" w14:textId="77777777" w:rsidR="00F72759" w:rsidRPr="005D691F" w:rsidRDefault="00F72759" w:rsidP="00750449">
            <w:pPr>
              <w:rPr>
                <w:rFonts w:ascii="Century Gothic" w:hAnsi="Century Gothic" w:cs="Arial"/>
                <w:b/>
                <w:bCs/>
                <w:color w:val="000000" w:themeColor="text1"/>
                <w:sz w:val="24"/>
                <w:szCs w:val="24"/>
              </w:rPr>
            </w:pPr>
          </w:p>
        </w:tc>
      </w:tr>
      <w:tr w:rsidR="00C062FD" w:rsidRPr="005D691F" w14:paraId="648E69DC" w14:textId="77777777" w:rsidTr="00C062FD">
        <w:tc>
          <w:tcPr>
            <w:tcW w:w="559" w:type="dxa"/>
          </w:tcPr>
          <w:p w14:paraId="47E84D85" w14:textId="77777777" w:rsidR="00C062FD" w:rsidRPr="005D691F" w:rsidRDefault="00C062FD" w:rsidP="00750449">
            <w:pPr>
              <w:rPr>
                <w:rFonts w:ascii="Century Gothic" w:hAnsi="Century Gothic" w:cs="Arial"/>
                <w:color w:val="000000" w:themeColor="text1"/>
                <w:sz w:val="24"/>
                <w:szCs w:val="24"/>
              </w:rPr>
            </w:pPr>
            <w:r w:rsidRPr="005D691F">
              <w:rPr>
                <w:rFonts w:ascii="Century Gothic" w:hAnsi="Century Gothic" w:cs="Arial"/>
                <w:color w:val="000000" w:themeColor="text1"/>
                <w:sz w:val="24"/>
                <w:szCs w:val="24"/>
              </w:rPr>
              <w:t>4.</w:t>
            </w:r>
          </w:p>
        </w:tc>
        <w:tc>
          <w:tcPr>
            <w:tcW w:w="8320" w:type="dxa"/>
          </w:tcPr>
          <w:p w14:paraId="35F2C5BA" w14:textId="77777777" w:rsidR="00C062FD" w:rsidRPr="005D691F" w:rsidRDefault="00C062FD" w:rsidP="00750449">
            <w:pPr>
              <w:rPr>
                <w:rFonts w:ascii="Century Gothic" w:hAnsi="Century Gothic" w:cs="Arial"/>
                <w:b/>
                <w:bCs/>
                <w:color w:val="000000" w:themeColor="text1"/>
                <w:sz w:val="24"/>
                <w:szCs w:val="24"/>
              </w:rPr>
            </w:pPr>
            <w:r w:rsidRPr="005D691F">
              <w:rPr>
                <w:rFonts w:ascii="Century Gothic" w:hAnsi="Century Gothic" w:cs="Arial"/>
                <w:b/>
                <w:bCs/>
                <w:color w:val="000000" w:themeColor="text1"/>
                <w:sz w:val="24"/>
                <w:szCs w:val="24"/>
              </w:rPr>
              <w:t>Outreach Reports – 2 per year:</w:t>
            </w:r>
          </w:p>
          <w:p w14:paraId="3D984551" w14:textId="77777777" w:rsidR="00C062FD" w:rsidRPr="005D691F" w:rsidRDefault="00C062FD" w:rsidP="00750449">
            <w:pPr>
              <w:rPr>
                <w:rFonts w:ascii="Century Gothic" w:hAnsi="Century Gothic" w:cs="Arial"/>
                <w:color w:val="000000" w:themeColor="text1"/>
                <w:sz w:val="24"/>
                <w:szCs w:val="24"/>
              </w:rPr>
            </w:pPr>
            <w:r w:rsidRPr="005D691F">
              <w:rPr>
                <w:rFonts w:ascii="Century Gothic" w:hAnsi="Century Gothic" w:cs="Arial"/>
                <w:color w:val="000000" w:themeColor="text1"/>
                <w:sz w:val="24"/>
                <w:szCs w:val="24"/>
              </w:rPr>
              <w:t xml:space="preserve">Survey and outreach session based - </w:t>
            </w:r>
          </w:p>
          <w:p w14:paraId="15A7F89D" w14:textId="77777777" w:rsidR="00C062FD" w:rsidRPr="005D691F" w:rsidRDefault="00C062FD" w:rsidP="00C062FD">
            <w:pPr>
              <w:pStyle w:val="ListParagraph"/>
              <w:numPr>
                <w:ilvl w:val="0"/>
                <w:numId w:val="32"/>
              </w:numPr>
              <w:rPr>
                <w:rFonts w:ascii="Century Gothic" w:hAnsi="Century Gothic" w:cs="Arial"/>
                <w:color w:val="000000" w:themeColor="text1"/>
              </w:rPr>
            </w:pPr>
            <w:r w:rsidRPr="005D691F">
              <w:rPr>
                <w:rFonts w:ascii="Century Gothic" w:hAnsi="Century Gothic" w:cs="Arial"/>
                <w:color w:val="000000" w:themeColor="text1"/>
              </w:rPr>
              <w:t>Citizen focussed</w:t>
            </w:r>
          </w:p>
          <w:p w14:paraId="58BD59B5" w14:textId="77777777" w:rsidR="00C062FD" w:rsidRDefault="00C062FD" w:rsidP="00C062FD">
            <w:pPr>
              <w:pStyle w:val="ListParagraph"/>
              <w:numPr>
                <w:ilvl w:val="0"/>
                <w:numId w:val="32"/>
              </w:numPr>
              <w:rPr>
                <w:rFonts w:ascii="Century Gothic" w:hAnsi="Century Gothic" w:cs="Arial"/>
                <w:color w:val="000000" w:themeColor="text1"/>
              </w:rPr>
            </w:pPr>
            <w:r w:rsidRPr="005D691F">
              <w:rPr>
                <w:rFonts w:ascii="Century Gothic" w:hAnsi="Century Gothic" w:cs="Arial"/>
                <w:color w:val="000000" w:themeColor="text1"/>
              </w:rPr>
              <w:t xml:space="preserve">Staff / employee focussed </w:t>
            </w:r>
          </w:p>
          <w:p w14:paraId="67F95DBF" w14:textId="77777777" w:rsidR="00F72759" w:rsidRPr="005D691F" w:rsidRDefault="00F72759" w:rsidP="00F72759">
            <w:pPr>
              <w:pStyle w:val="ListParagraph"/>
              <w:rPr>
                <w:rFonts w:ascii="Century Gothic" w:hAnsi="Century Gothic" w:cs="Arial"/>
                <w:color w:val="000000" w:themeColor="text1"/>
              </w:rPr>
            </w:pPr>
          </w:p>
        </w:tc>
      </w:tr>
      <w:tr w:rsidR="00C062FD" w:rsidRPr="005D691F" w14:paraId="4962F2B1" w14:textId="77777777" w:rsidTr="00C062FD">
        <w:tc>
          <w:tcPr>
            <w:tcW w:w="559" w:type="dxa"/>
          </w:tcPr>
          <w:p w14:paraId="46801854" w14:textId="77777777" w:rsidR="00C062FD" w:rsidRPr="005D691F" w:rsidRDefault="00C062FD" w:rsidP="00750449">
            <w:pPr>
              <w:rPr>
                <w:rFonts w:ascii="Century Gothic" w:hAnsi="Century Gothic" w:cs="Arial"/>
                <w:color w:val="000000" w:themeColor="text1"/>
                <w:sz w:val="24"/>
                <w:szCs w:val="24"/>
              </w:rPr>
            </w:pPr>
            <w:r w:rsidRPr="005D691F">
              <w:rPr>
                <w:rFonts w:ascii="Century Gothic" w:hAnsi="Century Gothic" w:cs="Arial"/>
                <w:color w:val="000000" w:themeColor="text1"/>
                <w:sz w:val="24"/>
                <w:szCs w:val="24"/>
              </w:rPr>
              <w:lastRenderedPageBreak/>
              <w:t>5.</w:t>
            </w:r>
          </w:p>
        </w:tc>
        <w:tc>
          <w:tcPr>
            <w:tcW w:w="8320" w:type="dxa"/>
          </w:tcPr>
          <w:p w14:paraId="3B322E93" w14:textId="77777777" w:rsidR="00C062FD" w:rsidRPr="005D691F" w:rsidRDefault="00C062FD" w:rsidP="00750449">
            <w:pPr>
              <w:rPr>
                <w:rFonts w:ascii="Century Gothic" w:hAnsi="Century Gothic" w:cs="Arial"/>
                <w:b/>
                <w:bCs/>
                <w:color w:val="FF0000"/>
                <w:sz w:val="24"/>
                <w:szCs w:val="24"/>
              </w:rPr>
            </w:pPr>
            <w:r w:rsidRPr="005D691F">
              <w:rPr>
                <w:rFonts w:ascii="Century Gothic" w:hAnsi="Century Gothic" w:cs="Arial"/>
                <w:b/>
                <w:bCs/>
                <w:color w:val="000000" w:themeColor="text1"/>
                <w:sz w:val="24"/>
                <w:szCs w:val="24"/>
              </w:rPr>
              <w:t xml:space="preserve">Service Provider / Community Organisations and Charities Engagement </w:t>
            </w:r>
          </w:p>
          <w:p w14:paraId="0F319200" w14:textId="77777777" w:rsidR="00C062FD" w:rsidRPr="005D691F" w:rsidRDefault="00C062FD" w:rsidP="00750449">
            <w:pPr>
              <w:rPr>
                <w:rFonts w:ascii="Century Gothic" w:hAnsi="Century Gothic" w:cs="Arial"/>
                <w:color w:val="000000" w:themeColor="text1"/>
                <w:sz w:val="24"/>
                <w:szCs w:val="24"/>
              </w:rPr>
            </w:pPr>
            <w:r w:rsidRPr="005D691F">
              <w:rPr>
                <w:rFonts w:ascii="Century Gothic" w:hAnsi="Century Gothic" w:cs="Arial"/>
                <w:color w:val="000000" w:themeColor="text1"/>
                <w:sz w:val="24"/>
                <w:szCs w:val="24"/>
              </w:rPr>
              <w:t>Critical Friend Reviews with providers, for example to discuss some of the following:</w:t>
            </w:r>
          </w:p>
          <w:p w14:paraId="7BBAC03F" w14:textId="77777777" w:rsidR="00C062FD" w:rsidRPr="005D691F" w:rsidRDefault="00C062FD" w:rsidP="00C062FD">
            <w:pPr>
              <w:pStyle w:val="ListParagraph"/>
              <w:numPr>
                <w:ilvl w:val="0"/>
                <w:numId w:val="33"/>
              </w:numPr>
              <w:rPr>
                <w:rFonts w:ascii="Century Gothic" w:hAnsi="Century Gothic" w:cs="Arial"/>
                <w:color w:val="000000" w:themeColor="text1"/>
              </w:rPr>
            </w:pPr>
            <w:r w:rsidRPr="005D691F">
              <w:rPr>
                <w:rFonts w:ascii="Century Gothic" w:hAnsi="Century Gothic" w:cs="Arial"/>
                <w:color w:val="000000" w:themeColor="text1"/>
              </w:rPr>
              <w:t>What trends / issues are they identifying?</w:t>
            </w:r>
          </w:p>
          <w:p w14:paraId="466E1E35" w14:textId="77777777" w:rsidR="00C062FD" w:rsidRPr="005D691F" w:rsidRDefault="00C062FD" w:rsidP="00C062FD">
            <w:pPr>
              <w:pStyle w:val="ListParagraph"/>
              <w:numPr>
                <w:ilvl w:val="0"/>
                <w:numId w:val="33"/>
              </w:numPr>
              <w:rPr>
                <w:rFonts w:ascii="Century Gothic" w:hAnsi="Century Gothic" w:cs="Arial"/>
                <w:b/>
                <w:bCs/>
                <w:color w:val="000000" w:themeColor="text1"/>
              </w:rPr>
            </w:pPr>
            <w:r w:rsidRPr="005D691F">
              <w:rPr>
                <w:rFonts w:ascii="Century Gothic" w:hAnsi="Century Gothic" w:cs="Arial"/>
                <w:color w:val="000000" w:themeColor="text1"/>
              </w:rPr>
              <w:t xml:space="preserve">What intelligence reports do they have e.g. FFT and are they able to share </w:t>
            </w:r>
          </w:p>
          <w:p w14:paraId="0989B1B2" w14:textId="77777777" w:rsidR="00C062FD" w:rsidRPr="005D691F" w:rsidRDefault="00C062FD" w:rsidP="00C062FD">
            <w:pPr>
              <w:pStyle w:val="ListParagraph"/>
              <w:numPr>
                <w:ilvl w:val="0"/>
                <w:numId w:val="33"/>
              </w:numPr>
              <w:rPr>
                <w:rFonts w:ascii="Century Gothic" w:hAnsi="Century Gothic" w:cs="Arial"/>
                <w:color w:val="000000" w:themeColor="text1"/>
              </w:rPr>
            </w:pPr>
            <w:r w:rsidRPr="005D691F">
              <w:rPr>
                <w:rFonts w:ascii="Century Gothic" w:hAnsi="Century Gothic" w:cs="Arial"/>
                <w:color w:val="000000" w:themeColor="text1"/>
              </w:rPr>
              <w:t>Do they capture the demographics of their clients</w:t>
            </w:r>
          </w:p>
          <w:p w14:paraId="0272B65C" w14:textId="77777777" w:rsidR="00C062FD" w:rsidRPr="005D691F" w:rsidRDefault="00C062FD" w:rsidP="00C062FD">
            <w:pPr>
              <w:pStyle w:val="ListParagraph"/>
              <w:numPr>
                <w:ilvl w:val="0"/>
                <w:numId w:val="33"/>
              </w:numPr>
              <w:rPr>
                <w:rFonts w:ascii="Century Gothic" w:hAnsi="Century Gothic" w:cs="Arial"/>
                <w:color w:val="000000" w:themeColor="text1"/>
              </w:rPr>
            </w:pPr>
            <w:r w:rsidRPr="005D691F">
              <w:rPr>
                <w:rFonts w:ascii="Century Gothic" w:hAnsi="Century Gothic" w:cs="Arial"/>
                <w:color w:val="000000" w:themeColor="text1"/>
              </w:rPr>
              <w:t>What inequalities are they aware of with their clients?</w:t>
            </w:r>
          </w:p>
          <w:p w14:paraId="05CA9FD9" w14:textId="77777777" w:rsidR="00C062FD" w:rsidRPr="005D691F" w:rsidRDefault="00C062FD" w:rsidP="00C062FD">
            <w:pPr>
              <w:pStyle w:val="ListParagraph"/>
              <w:numPr>
                <w:ilvl w:val="0"/>
                <w:numId w:val="33"/>
              </w:numPr>
              <w:rPr>
                <w:rFonts w:ascii="Century Gothic" w:hAnsi="Century Gothic" w:cs="Arial"/>
                <w:color w:val="000000" w:themeColor="text1"/>
              </w:rPr>
            </w:pPr>
            <w:r w:rsidRPr="005D691F">
              <w:rPr>
                <w:rFonts w:ascii="Century Gothic" w:hAnsi="Century Gothic" w:cs="Arial"/>
                <w:color w:val="000000" w:themeColor="text1"/>
              </w:rPr>
              <w:t>What preventative work are they undertaking?</w:t>
            </w:r>
          </w:p>
        </w:tc>
      </w:tr>
      <w:tr w:rsidR="00C062FD" w:rsidRPr="005D691F" w14:paraId="24EDF026" w14:textId="77777777" w:rsidTr="00C062FD">
        <w:tc>
          <w:tcPr>
            <w:tcW w:w="559" w:type="dxa"/>
          </w:tcPr>
          <w:p w14:paraId="74055D3C" w14:textId="0D7B1970" w:rsidR="00C062FD" w:rsidRPr="005D691F" w:rsidRDefault="00F72759" w:rsidP="00750449">
            <w:pPr>
              <w:rPr>
                <w:rFonts w:ascii="Century Gothic" w:hAnsi="Century Gothic" w:cs="Arial"/>
                <w:color w:val="000000" w:themeColor="text1"/>
                <w:sz w:val="24"/>
                <w:szCs w:val="24"/>
              </w:rPr>
            </w:pPr>
            <w:r>
              <w:rPr>
                <w:rFonts w:ascii="Century Gothic" w:hAnsi="Century Gothic" w:cs="Arial"/>
                <w:color w:val="000000" w:themeColor="text1"/>
                <w:sz w:val="24"/>
                <w:szCs w:val="24"/>
              </w:rPr>
              <w:t>6</w:t>
            </w:r>
            <w:r w:rsidR="00C062FD" w:rsidRPr="005D691F">
              <w:rPr>
                <w:rFonts w:ascii="Century Gothic" w:hAnsi="Century Gothic" w:cs="Arial"/>
                <w:color w:val="000000" w:themeColor="text1"/>
                <w:sz w:val="24"/>
                <w:szCs w:val="24"/>
              </w:rPr>
              <w:t>.</w:t>
            </w:r>
          </w:p>
        </w:tc>
        <w:tc>
          <w:tcPr>
            <w:tcW w:w="8320" w:type="dxa"/>
          </w:tcPr>
          <w:p w14:paraId="472778FD" w14:textId="77777777" w:rsidR="00C062FD" w:rsidRDefault="00C062FD" w:rsidP="00750449">
            <w:pPr>
              <w:rPr>
                <w:rFonts w:ascii="Century Gothic" w:hAnsi="Century Gothic" w:cs="Arial"/>
                <w:b/>
                <w:bCs/>
                <w:color w:val="000000" w:themeColor="text1"/>
                <w:sz w:val="24"/>
                <w:szCs w:val="24"/>
              </w:rPr>
            </w:pPr>
            <w:r w:rsidRPr="005D691F">
              <w:rPr>
                <w:rFonts w:ascii="Century Gothic" w:hAnsi="Century Gothic" w:cs="Arial"/>
                <w:b/>
                <w:bCs/>
                <w:color w:val="000000" w:themeColor="text1"/>
                <w:sz w:val="24"/>
                <w:szCs w:val="24"/>
              </w:rPr>
              <w:t>Monthly Monitoring Reports</w:t>
            </w:r>
          </w:p>
          <w:p w14:paraId="0CD6BBC3" w14:textId="4AEAC167" w:rsidR="00F72759" w:rsidRPr="005D691F" w:rsidRDefault="00F72759" w:rsidP="00750449">
            <w:pPr>
              <w:rPr>
                <w:rFonts w:ascii="Century Gothic" w:hAnsi="Century Gothic" w:cs="Arial"/>
                <w:color w:val="000000" w:themeColor="text1"/>
                <w:sz w:val="24"/>
                <w:szCs w:val="24"/>
              </w:rPr>
            </w:pPr>
          </w:p>
        </w:tc>
      </w:tr>
      <w:tr w:rsidR="00C062FD" w:rsidRPr="005D691F" w14:paraId="06CBE48E" w14:textId="77777777" w:rsidTr="00C062FD">
        <w:tc>
          <w:tcPr>
            <w:tcW w:w="559" w:type="dxa"/>
          </w:tcPr>
          <w:p w14:paraId="5722A025" w14:textId="7207F88A" w:rsidR="00C062FD" w:rsidRPr="005D691F" w:rsidRDefault="00F72759" w:rsidP="00750449">
            <w:pPr>
              <w:rPr>
                <w:rFonts w:ascii="Century Gothic" w:hAnsi="Century Gothic" w:cs="Arial"/>
                <w:color w:val="000000" w:themeColor="text1"/>
                <w:sz w:val="24"/>
                <w:szCs w:val="24"/>
              </w:rPr>
            </w:pPr>
            <w:r>
              <w:rPr>
                <w:rFonts w:ascii="Century Gothic" w:hAnsi="Century Gothic" w:cs="Arial"/>
                <w:color w:val="000000" w:themeColor="text1"/>
                <w:sz w:val="24"/>
                <w:szCs w:val="24"/>
              </w:rPr>
              <w:t>7</w:t>
            </w:r>
            <w:r w:rsidR="00C062FD" w:rsidRPr="005D691F">
              <w:rPr>
                <w:rFonts w:ascii="Century Gothic" w:hAnsi="Century Gothic" w:cs="Arial"/>
                <w:color w:val="000000" w:themeColor="text1"/>
                <w:sz w:val="24"/>
                <w:szCs w:val="24"/>
              </w:rPr>
              <w:t>.</w:t>
            </w:r>
          </w:p>
        </w:tc>
        <w:tc>
          <w:tcPr>
            <w:tcW w:w="8320" w:type="dxa"/>
          </w:tcPr>
          <w:p w14:paraId="66668A13" w14:textId="77777777" w:rsidR="00C062FD" w:rsidRPr="005D691F" w:rsidRDefault="00C062FD" w:rsidP="00750449">
            <w:pPr>
              <w:ind w:hanging="106"/>
              <w:rPr>
                <w:rFonts w:ascii="Century Gothic" w:hAnsi="Century Gothic" w:cs="Arial"/>
                <w:color w:val="000000" w:themeColor="text1"/>
                <w:sz w:val="24"/>
                <w:szCs w:val="24"/>
              </w:rPr>
            </w:pPr>
            <w:r w:rsidRPr="005D691F">
              <w:rPr>
                <w:rFonts w:ascii="Century Gothic" w:hAnsi="Century Gothic" w:cs="Arial"/>
                <w:b/>
                <w:bCs/>
                <w:color w:val="000000" w:themeColor="text1"/>
                <w:sz w:val="24"/>
                <w:szCs w:val="24"/>
              </w:rPr>
              <w:t xml:space="preserve"> Annual Report</w:t>
            </w:r>
            <w:r w:rsidRPr="005D691F">
              <w:rPr>
                <w:rFonts w:ascii="Century Gothic" w:hAnsi="Century Gothic" w:cs="Arial"/>
                <w:color w:val="000000" w:themeColor="text1"/>
                <w:sz w:val="24"/>
                <w:szCs w:val="24"/>
              </w:rPr>
              <w:t xml:space="preserve"> – version covering essential governance requirements only</w:t>
            </w:r>
          </w:p>
        </w:tc>
      </w:tr>
    </w:tbl>
    <w:p w14:paraId="25EE5062" w14:textId="77777777" w:rsidR="009A266E" w:rsidRPr="005D691F" w:rsidRDefault="009A266E" w:rsidP="003755C8">
      <w:pPr>
        <w:autoSpaceDE w:val="0"/>
        <w:autoSpaceDN w:val="0"/>
        <w:adjustRightInd w:val="0"/>
        <w:spacing w:after="0" w:line="240" w:lineRule="auto"/>
        <w:jc w:val="both"/>
        <w:rPr>
          <w:rFonts w:ascii="Century Gothic" w:hAnsi="Century Gothic" w:cs="Trebuchet MS"/>
          <w:color w:val="000000"/>
          <w:sz w:val="24"/>
          <w:szCs w:val="24"/>
        </w:rPr>
      </w:pPr>
    </w:p>
    <w:p w14:paraId="72ADBA81" w14:textId="6920AF34" w:rsidR="00783B98" w:rsidRPr="005D691F" w:rsidRDefault="004F7494" w:rsidP="003755C8">
      <w:pPr>
        <w:autoSpaceDE w:val="0"/>
        <w:autoSpaceDN w:val="0"/>
        <w:adjustRightInd w:val="0"/>
        <w:spacing w:after="0" w:line="240" w:lineRule="auto"/>
        <w:jc w:val="both"/>
        <w:rPr>
          <w:rFonts w:ascii="Century Gothic" w:hAnsi="Century Gothic" w:cs="Trebuchet MS"/>
          <w:color w:val="000000"/>
          <w:sz w:val="24"/>
          <w:szCs w:val="24"/>
        </w:rPr>
      </w:pPr>
      <w:r w:rsidRPr="005D691F">
        <w:rPr>
          <w:rFonts w:ascii="Century Gothic" w:hAnsi="Century Gothic" w:cs="Trebuchet MS"/>
          <w:color w:val="000000"/>
          <w:sz w:val="24"/>
          <w:szCs w:val="24"/>
        </w:rPr>
        <w:t xml:space="preserve">Healthwatch Harrow </w:t>
      </w:r>
      <w:r w:rsidR="00886027" w:rsidRPr="005D691F">
        <w:rPr>
          <w:rFonts w:ascii="Century Gothic" w:hAnsi="Century Gothic" w:cs="Trebuchet MS"/>
          <w:color w:val="000000"/>
          <w:sz w:val="24"/>
          <w:szCs w:val="24"/>
        </w:rPr>
        <w:t xml:space="preserve">welcomes and </w:t>
      </w:r>
      <w:r w:rsidRPr="005D691F">
        <w:rPr>
          <w:rFonts w:ascii="Century Gothic" w:hAnsi="Century Gothic" w:cs="Trebuchet MS"/>
          <w:color w:val="000000"/>
          <w:sz w:val="24"/>
          <w:szCs w:val="24"/>
        </w:rPr>
        <w:t>recognises the significant and valuable role that volunteers have in creating, implementing and enhancing our services</w:t>
      </w:r>
      <w:r w:rsidR="00886027" w:rsidRPr="005D691F">
        <w:rPr>
          <w:rFonts w:ascii="Century Gothic" w:hAnsi="Century Gothic" w:cs="Trebuchet MS"/>
          <w:color w:val="000000"/>
          <w:sz w:val="24"/>
          <w:szCs w:val="24"/>
        </w:rPr>
        <w:t>. We</w:t>
      </w:r>
      <w:r w:rsidRPr="005D691F">
        <w:rPr>
          <w:rFonts w:ascii="Century Gothic" w:hAnsi="Century Gothic" w:cs="Trebuchet MS"/>
          <w:color w:val="000000"/>
          <w:sz w:val="24"/>
          <w:szCs w:val="24"/>
        </w:rPr>
        <w:t xml:space="preserve"> believe that volunteering should be a worthwhile and rewarding experience for </w:t>
      </w:r>
      <w:r w:rsidR="00886027" w:rsidRPr="005D691F">
        <w:rPr>
          <w:rFonts w:ascii="Century Gothic" w:hAnsi="Century Gothic" w:cs="Trebuchet MS"/>
          <w:color w:val="000000"/>
          <w:sz w:val="24"/>
          <w:szCs w:val="24"/>
        </w:rPr>
        <w:t xml:space="preserve">the </w:t>
      </w:r>
      <w:r w:rsidR="00805604" w:rsidRPr="005D691F">
        <w:rPr>
          <w:rFonts w:ascii="Century Gothic" w:hAnsi="Century Gothic" w:cs="Trebuchet MS"/>
          <w:color w:val="000000"/>
          <w:sz w:val="24"/>
          <w:szCs w:val="24"/>
        </w:rPr>
        <w:t>volunteers and w</w:t>
      </w:r>
      <w:r w:rsidRPr="005D691F">
        <w:rPr>
          <w:rFonts w:ascii="Century Gothic" w:hAnsi="Century Gothic" w:cs="Trebuchet MS"/>
          <w:color w:val="000000"/>
          <w:sz w:val="24"/>
          <w:szCs w:val="24"/>
        </w:rPr>
        <w:t>e intend to encourage, develop and support volunteer involvement in our work.</w:t>
      </w:r>
    </w:p>
    <w:p w14:paraId="0DD8EDAA" w14:textId="77777777" w:rsidR="00783B98" w:rsidRPr="005D691F" w:rsidRDefault="00783B98" w:rsidP="003755C8">
      <w:pPr>
        <w:autoSpaceDE w:val="0"/>
        <w:autoSpaceDN w:val="0"/>
        <w:adjustRightInd w:val="0"/>
        <w:spacing w:after="0" w:line="240" w:lineRule="auto"/>
        <w:jc w:val="both"/>
        <w:rPr>
          <w:rFonts w:ascii="Century Gothic" w:hAnsi="Century Gothic" w:cs="Trebuchet MS"/>
          <w:color w:val="000000"/>
          <w:sz w:val="24"/>
          <w:szCs w:val="24"/>
        </w:rPr>
      </w:pPr>
    </w:p>
    <w:p w14:paraId="56223D8A" w14:textId="77777777" w:rsidR="00E8726C" w:rsidRPr="005D691F" w:rsidRDefault="00783B98" w:rsidP="003755C8">
      <w:pPr>
        <w:autoSpaceDE w:val="0"/>
        <w:autoSpaceDN w:val="0"/>
        <w:adjustRightInd w:val="0"/>
        <w:spacing w:after="0" w:line="240" w:lineRule="auto"/>
        <w:jc w:val="both"/>
        <w:rPr>
          <w:rFonts w:ascii="Century Gothic" w:hAnsi="Century Gothic" w:cs="Arial"/>
          <w:color w:val="000000"/>
          <w:sz w:val="24"/>
          <w:szCs w:val="24"/>
        </w:rPr>
      </w:pPr>
      <w:r w:rsidRPr="005D691F">
        <w:rPr>
          <w:rFonts w:ascii="Century Gothic" w:hAnsi="Century Gothic" w:cs="Trebuchet MS"/>
          <w:color w:val="000000"/>
          <w:sz w:val="24"/>
          <w:szCs w:val="24"/>
        </w:rPr>
        <w:t xml:space="preserve">We have developed a </w:t>
      </w:r>
      <w:r w:rsidRPr="005D691F">
        <w:rPr>
          <w:rFonts w:ascii="Century Gothic" w:hAnsi="Century Gothic" w:cs="Trebuchet MS"/>
          <w:b/>
          <w:color w:val="000000"/>
          <w:sz w:val="24"/>
          <w:szCs w:val="24"/>
        </w:rPr>
        <w:t xml:space="preserve">Volunteer </w:t>
      </w:r>
      <w:r w:rsidR="00B7077A" w:rsidRPr="005D691F">
        <w:rPr>
          <w:rFonts w:ascii="Century Gothic" w:hAnsi="Century Gothic" w:cs="Trebuchet MS"/>
          <w:b/>
          <w:color w:val="000000"/>
          <w:sz w:val="24"/>
          <w:szCs w:val="24"/>
        </w:rPr>
        <w:t>Pack</w:t>
      </w:r>
      <w:r w:rsidR="006B308A" w:rsidRPr="005D691F">
        <w:rPr>
          <w:rFonts w:ascii="Century Gothic" w:hAnsi="Century Gothic" w:cs="Trebuchet MS"/>
          <w:color w:val="000000"/>
          <w:sz w:val="24"/>
          <w:szCs w:val="24"/>
        </w:rPr>
        <w:t xml:space="preserve"> to clarif</w:t>
      </w:r>
      <w:r w:rsidRPr="005D691F">
        <w:rPr>
          <w:rFonts w:ascii="Century Gothic" w:hAnsi="Century Gothic" w:cs="Trebuchet MS"/>
          <w:color w:val="000000"/>
          <w:sz w:val="24"/>
          <w:szCs w:val="24"/>
        </w:rPr>
        <w:t>y our relationship with our volunteers</w:t>
      </w:r>
      <w:r w:rsidR="006B308A" w:rsidRPr="005D691F">
        <w:rPr>
          <w:rFonts w:ascii="Century Gothic" w:hAnsi="Century Gothic" w:cs="Trebuchet MS"/>
          <w:color w:val="000000"/>
          <w:sz w:val="24"/>
          <w:szCs w:val="24"/>
        </w:rPr>
        <w:t xml:space="preserve"> to ensure that all those that are involved as volunteers receive the best of support, guidance and clear expectations about their role in the organisation</w:t>
      </w:r>
      <w:r w:rsidR="00E8726C" w:rsidRPr="005D691F">
        <w:rPr>
          <w:rFonts w:ascii="Century Gothic" w:hAnsi="Century Gothic" w:cs="Arial"/>
          <w:color w:val="000000"/>
          <w:sz w:val="24"/>
          <w:szCs w:val="24"/>
        </w:rPr>
        <w:t xml:space="preserve">. </w:t>
      </w:r>
    </w:p>
    <w:p w14:paraId="7A9FCC78" w14:textId="77777777" w:rsidR="00A21C8C" w:rsidRPr="005D691F" w:rsidRDefault="00A21C8C" w:rsidP="003755C8">
      <w:pPr>
        <w:autoSpaceDE w:val="0"/>
        <w:autoSpaceDN w:val="0"/>
        <w:adjustRightInd w:val="0"/>
        <w:spacing w:after="0" w:line="240" w:lineRule="auto"/>
        <w:jc w:val="both"/>
        <w:rPr>
          <w:rFonts w:ascii="Century Gothic" w:hAnsi="Century Gothic" w:cs="Arial"/>
          <w:color w:val="000000"/>
          <w:sz w:val="24"/>
          <w:szCs w:val="24"/>
        </w:rPr>
      </w:pPr>
    </w:p>
    <w:p w14:paraId="5F7402AA" w14:textId="05E505E3" w:rsidR="00A21C8C" w:rsidRPr="005D691F" w:rsidRDefault="00A21C8C" w:rsidP="00A21C8C">
      <w:pPr>
        <w:pStyle w:val="Default"/>
        <w:spacing w:after="37"/>
        <w:jc w:val="both"/>
        <w:rPr>
          <w:rFonts w:ascii="Century Gothic" w:hAnsi="Century Gothic"/>
        </w:rPr>
      </w:pPr>
      <w:r w:rsidRPr="005D691F">
        <w:rPr>
          <w:rFonts w:ascii="Century Gothic" w:hAnsi="Century Gothic"/>
        </w:rPr>
        <w:t xml:space="preserve">The Volunteer </w:t>
      </w:r>
      <w:r w:rsidR="00B7077A" w:rsidRPr="005D691F">
        <w:rPr>
          <w:rFonts w:ascii="Century Gothic" w:hAnsi="Century Gothic"/>
        </w:rPr>
        <w:t>Pack</w:t>
      </w:r>
      <w:r w:rsidRPr="005D691F">
        <w:rPr>
          <w:rFonts w:ascii="Century Gothic" w:hAnsi="Century Gothic"/>
        </w:rPr>
        <w:t xml:space="preserve"> contains the framework in how we work with our volunteers to ensure that all those who engage with Healthwatch Harrow as volunteers receive the best support, guidance and clear expectations about their role in the organisation.  </w:t>
      </w:r>
    </w:p>
    <w:p w14:paraId="3E1F965A" w14:textId="5CD7E012" w:rsidR="00C062FD" w:rsidRPr="005D691F" w:rsidRDefault="00C062FD" w:rsidP="00A21C8C">
      <w:pPr>
        <w:pStyle w:val="Default"/>
        <w:spacing w:after="37"/>
        <w:jc w:val="both"/>
        <w:rPr>
          <w:rFonts w:ascii="Century Gothic" w:hAnsi="Century Gothic"/>
        </w:rPr>
      </w:pPr>
    </w:p>
    <w:p w14:paraId="00972355" w14:textId="77777777" w:rsidR="00A21C8C" w:rsidRPr="005D691F" w:rsidRDefault="00A21C8C" w:rsidP="00A21C8C">
      <w:pPr>
        <w:pStyle w:val="Default"/>
        <w:spacing w:after="37"/>
        <w:jc w:val="both"/>
        <w:rPr>
          <w:rFonts w:ascii="Century Gothic" w:hAnsi="Century Gothic"/>
        </w:rPr>
      </w:pPr>
    </w:p>
    <w:p w14:paraId="413312C0" w14:textId="77777777" w:rsidR="00A21C8C" w:rsidRPr="005D691F" w:rsidRDefault="00A21C8C" w:rsidP="00A21C8C">
      <w:pPr>
        <w:spacing w:after="0" w:line="240" w:lineRule="auto"/>
        <w:rPr>
          <w:rFonts w:ascii="Century Gothic" w:eastAsia="Times New Roman" w:hAnsi="Century Gothic" w:cs="Arial"/>
          <w:sz w:val="24"/>
          <w:szCs w:val="24"/>
        </w:rPr>
      </w:pPr>
      <w:r w:rsidRPr="005D691F">
        <w:rPr>
          <w:rFonts w:ascii="Century Gothic" w:eastAsia="Times New Roman" w:hAnsi="Century Gothic" w:cs="Arial"/>
          <w:sz w:val="24"/>
          <w:szCs w:val="24"/>
        </w:rPr>
        <w:t>The objective of this Volunteer Framework is to achieve:</w:t>
      </w:r>
    </w:p>
    <w:p w14:paraId="5F63234B" w14:textId="77777777" w:rsidR="00A21C8C" w:rsidRPr="005D691F" w:rsidRDefault="00A21C8C" w:rsidP="00A21C8C">
      <w:pPr>
        <w:spacing w:after="0" w:line="240" w:lineRule="auto"/>
        <w:rPr>
          <w:rFonts w:ascii="Century Gothic" w:eastAsia="Times New Roman" w:hAnsi="Century Gothic" w:cs="Arial"/>
          <w:sz w:val="24"/>
          <w:szCs w:val="24"/>
        </w:rPr>
      </w:pPr>
    </w:p>
    <w:p w14:paraId="794DEDDA" w14:textId="77777777" w:rsidR="00A21C8C" w:rsidRPr="005D691F" w:rsidRDefault="00A21C8C" w:rsidP="00A21C8C">
      <w:pPr>
        <w:numPr>
          <w:ilvl w:val="0"/>
          <w:numId w:val="13"/>
        </w:numPr>
        <w:spacing w:after="0" w:line="240" w:lineRule="auto"/>
        <w:contextualSpacing/>
        <w:rPr>
          <w:rFonts w:ascii="Century Gothic" w:hAnsi="Century Gothic" w:cs="Arial"/>
          <w:sz w:val="24"/>
          <w:szCs w:val="24"/>
        </w:rPr>
      </w:pPr>
      <w:r w:rsidRPr="005D691F">
        <w:rPr>
          <w:rFonts w:ascii="Century Gothic" w:hAnsi="Century Gothic" w:cs="Arial"/>
          <w:sz w:val="24"/>
          <w:szCs w:val="24"/>
        </w:rPr>
        <w:t xml:space="preserve">Consistency in our approach in working with volunteers </w:t>
      </w:r>
    </w:p>
    <w:p w14:paraId="3DAABCD5" w14:textId="77777777" w:rsidR="00A21C8C" w:rsidRPr="005D691F" w:rsidRDefault="00A21C8C" w:rsidP="00A21C8C">
      <w:pPr>
        <w:numPr>
          <w:ilvl w:val="0"/>
          <w:numId w:val="13"/>
        </w:numPr>
        <w:spacing w:after="0" w:line="240" w:lineRule="auto"/>
        <w:contextualSpacing/>
        <w:rPr>
          <w:rFonts w:ascii="Century Gothic" w:hAnsi="Century Gothic" w:cs="Arial"/>
          <w:sz w:val="24"/>
          <w:szCs w:val="24"/>
        </w:rPr>
      </w:pPr>
      <w:r w:rsidRPr="005D691F">
        <w:rPr>
          <w:rFonts w:ascii="Century Gothic" w:hAnsi="Century Gothic" w:cs="Arial"/>
          <w:sz w:val="24"/>
          <w:szCs w:val="24"/>
        </w:rPr>
        <w:t xml:space="preserve">Commitment of the volunteers to be assured based on their understanding and clarity of their roles </w:t>
      </w:r>
    </w:p>
    <w:p w14:paraId="5A1AFBF0" w14:textId="77777777" w:rsidR="00A21C8C" w:rsidRPr="005D691F" w:rsidRDefault="00A21C8C" w:rsidP="00A21C8C">
      <w:pPr>
        <w:numPr>
          <w:ilvl w:val="0"/>
          <w:numId w:val="13"/>
        </w:numPr>
        <w:spacing w:after="37" w:line="240" w:lineRule="auto"/>
        <w:contextualSpacing/>
        <w:jc w:val="both"/>
        <w:rPr>
          <w:rFonts w:ascii="Century Gothic" w:hAnsi="Century Gothic"/>
        </w:rPr>
      </w:pPr>
      <w:r w:rsidRPr="005D691F">
        <w:rPr>
          <w:rFonts w:ascii="Century Gothic" w:hAnsi="Century Gothic" w:cs="Arial"/>
          <w:sz w:val="24"/>
          <w:szCs w:val="24"/>
        </w:rPr>
        <w:t>Control is put in place through the framework, by setting boundaries on the type of roles carried out by volunteers and our employees’ responsibility to act within set limits.</w:t>
      </w:r>
    </w:p>
    <w:p w14:paraId="584007BE" w14:textId="77777777" w:rsidR="00A21C8C" w:rsidRDefault="00A21C8C" w:rsidP="00A21C8C">
      <w:pPr>
        <w:spacing w:after="37" w:line="240" w:lineRule="auto"/>
        <w:contextualSpacing/>
        <w:jc w:val="both"/>
        <w:rPr>
          <w:rFonts w:ascii="Century Gothic" w:hAnsi="Century Gothic"/>
        </w:rPr>
      </w:pPr>
    </w:p>
    <w:p w14:paraId="4CBEEEBF" w14:textId="77777777" w:rsidR="00CA59C0" w:rsidRDefault="00CA59C0" w:rsidP="00A21C8C">
      <w:pPr>
        <w:spacing w:after="37" w:line="240" w:lineRule="auto"/>
        <w:contextualSpacing/>
        <w:jc w:val="both"/>
        <w:rPr>
          <w:rFonts w:ascii="Century Gothic" w:hAnsi="Century Gothic"/>
        </w:rPr>
      </w:pPr>
    </w:p>
    <w:p w14:paraId="6C9B6024" w14:textId="77777777" w:rsidR="00CA59C0" w:rsidRDefault="00CA59C0" w:rsidP="00A21C8C">
      <w:pPr>
        <w:spacing w:after="37" w:line="240" w:lineRule="auto"/>
        <w:contextualSpacing/>
        <w:jc w:val="both"/>
        <w:rPr>
          <w:rFonts w:ascii="Century Gothic" w:hAnsi="Century Gothic"/>
        </w:rPr>
      </w:pPr>
    </w:p>
    <w:p w14:paraId="693E7A81" w14:textId="77777777" w:rsidR="00F72759" w:rsidRDefault="00F72759" w:rsidP="00A21C8C">
      <w:pPr>
        <w:spacing w:after="37" w:line="240" w:lineRule="auto"/>
        <w:contextualSpacing/>
        <w:jc w:val="both"/>
        <w:rPr>
          <w:rFonts w:ascii="Century Gothic" w:hAnsi="Century Gothic"/>
        </w:rPr>
      </w:pPr>
    </w:p>
    <w:p w14:paraId="0A94A877" w14:textId="77777777" w:rsidR="00F72759" w:rsidRDefault="00F72759" w:rsidP="00A21C8C">
      <w:pPr>
        <w:spacing w:after="37" w:line="240" w:lineRule="auto"/>
        <w:contextualSpacing/>
        <w:jc w:val="both"/>
        <w:rPr>
          <w:rFonts w:ascii="Century Gothic" w:hAnsi="Century Gothic"/>
        </w:rPr>
      </w:pPr>
    </w:p>
    <w:p w14:paraId="47EA8998" w14:textId="77777777" w:rsidR="00CA59C0" w:rsidRPr="005D691F" w:rsidRDefault="00CA59C0" w:rsidP="00A21C8C">
      <w:pPr>
        <w:spacing w:after="37" w:line="240" w:lineRule="auto"/>
        <w:contextualSpacing/>
        <w:jc w:val="both"/>
        <w:rPr>
          <w:rFonts w:ascii="Century Gothic" w:hAnsi="Century Gothic"/>
        </w:rPr>
      </w:pPr>
    </w:p>
    <w:p w14:paraId="2B75F0E5" w14:textId="4E91972D" w:rsidR="006B308A" w:rsidRPr="005D691F" w:rsidRDefault="006B308A" w:rsidP="003755C8">
      <w:pPr>
        <w:autoSpaceDE w:val="0"/>
        <w:autoSpaceDN w:val="0"/>
        <w:adjustRightInd w:val="0"/>
        <w:spacing w:after="0" w:line="240" w:lineRule="auto"/>
        <w:jc w:val="both"/>
        <w:rPr>
          <w:rFonts w:ascii="Century Gothic" w:hAnsi="Century Gothic" w:cs="Arial"/>
          <w:color w:val="000000"/>
          <w:sz w:val="24"/>
          <w:szCs w:val="24"/>
        </w:rPr>
      </w:pPr>
      <w:r w:rsidRPr="005D691F">
        <w:rPr>
          <w:rFonts w:ascii="Century Gothic" w:hAnsi="Century Gothic" w:cs="Arial"/>
          <w:color w:val="000000"/>
          <w:sz w:val="24"/>
          <w:szCs w:val="24"/>
        </w:rPr>
        <w:lastRenderedPageBreak/>
        <w:t>Key information is contained in the following documents, which must</w:t>
      </w:r>
      <w:r w:rsidR="00F66B06" w:rsidRPr="005D691F">
        <w:rPr>
          <w:rFonts w:ascii="Century Gothic" w:hAnsi="Century Gothic" w:cs="Arial"/>
          <w:color w:val="000000"/>
          <w:sz w:val="24"/>
          <w:szCs w:val="24"/>
        </w:rPr>
        <w:t xml:space="preserve"> be</w:t>
      </w:r>
      <w:r w:rsidRPr="005D691F">
        <w:rPr>
          <w:rFonts w:ascii="Century Gothic" w:hAnsi="Century Gothic" w:cs="Arial"/>
          <w:color w:val="000000"/>
          <w:sz w:val="24"/>
          <w:szCs w:val="24"/>
        </w:rPr>
        <w:t xml:space="preserve"> read as part of a volunteer’s induction:</w:t>
      </w:r>
    </w:p>
    <w:p w14:paraId="66A7581B" w14:textId="77777777" w:rsidR="006B308A" w:rsidRPr="005D691F" w:rsidRDefault="006B308A" w:rsidP="003755C8">
      <w:pPr>
        <w:autoSpaceDE w:val="0"/>
        <w:autoSpaceDN w:val="0"/>
        <w:adjustRightInd w:val="0"/>
        <w:spacing w:after="0" w:line="240" w:lineRule="auto"/>
        <w:jc w:val="both"/>
        <w:rPr>
          <w:rFonts w:ascii="Century Gothic" w:hAnsi="Century Gothic" w:cs="Arial"/>
          <w:color w:val="000000"/>
          <w:sz w:val="24"/>
          <w:szCs w:val="24"/>
        </w:rPr>
      </w:pPr>
    </w:p>
    <w:p w14:paraId="3CEBF89F" w14:textId="77777777" w:rsidR="003755C8" w:rsidRPr="005D691F" w:rsidRDefault="006B308A" w:rsidP="00BB1903">
      <w:pPr>
        <w:pStyle w:val="ListParagraph"/>
        <w:numPr>
          <w:ilvl w:val="0"/>
          <w:numId w:val="21"/>
        </w:numPr>
        <w:autoSpaceDE w:val="0"/>
        <w:autoSpaceDN w:val="0"/>
        <w:adjustRightInd w:val="0"/>
        <w:spacing w:after="0" w:line="240" w:lineRule="auto"/>
        <w:jc w:val="both"/>
        <w:rPr>
          <w:rFonts w:ascii="Century Gothic" w:hAnsi="Century Gothic" w:cs="Arial"/>
          <w:color w:val="000000"/>
          <w:sz w:val="24"/>
          <w:szCs w:val="24"/>
        </w:rPr>
      </w:pPr>
      <w:r w:rsidRPr="005D691F">
        <w:rPr>
          <w:rFonts w:ascii="Century Gothic" w:hAnsi="Century Gothic" w:cs="Arial"/>
          <w:color w:val="000000"/>
          <w:sz w:val="24"/>
          <w:szCs w:val="24"/>
        </w:rPr>
        <w:t xml:space="preserve">Volunteer </w:t>
      </w:r>
      <w:r w:rsidR="00B7077A" w:rsidRPr="005D691F">
        <w:rPr>
          <w:rFonts w:ascii="Century Gothic" w:hAnsi="Century Gothic" w:cs="Arial"/>
          <w:color w:val="000000"/>
          <w:sz w:val="24"/>
          <w:szCs w:val="24"/>
        </w:rPr>
        <w:t>Induction</w:t>
      </w:r>
    </w:p>
    <w:p w14:paraId="43ADCC6B" w14:textId="77777777" w:rsidR="00B7077A" w:rsidRDefault="006B308A" w:rsidP="00BB1903">
      <w:pPr>
        <w:pStyle w:val="ListParagraph"/>
        <w:numPr>
          <w:ilvl w:val="0"/>
          <w:numId w:val="21"/>
        </w:numPr>
        <w:autoSpaceDE w:val="0"/>
        <w:autoSpaceDN w:val="0"/>
        <w:adjustRightInd w:val="0"/>
        <w:spacing w:after="0" w:line="240" w:lineRule="auto"/>
        <w:jc w:val="both"/>
        <w:rPr>
          <w:rFonts w:ascii="Century Gothic" w:hAnsi="Century Gothic" w:cs="Arial"/>
          <w:color w:val="000000"/>
          <w:sz w:val="24"/>
          <w:szCs w:val="24"/>
        </w:rPr>
      </w:pPr>
      <w:r w:rsidRPr="005D691F">
        <w:rPr>
          <w:rFonts w:ascii="Century Gothic" w:hAnsi="Century Gothic" w:cs="Arial"/>
          <w:color w:val="000000"/>
          <w:sz w:val="24"/>
          <w:szCs w:val="24"/>
        </w:rPr>
        <w:t>Volunteer Agreement</w:t>
      </w:r>
      <w:r w:rsidR="00B7077A" w:rsidRPr="005D691F">
        <w:rPr>
          <w:rFonts w:ascii="Century Gothic" w:hAnsi="Century Gothic" w:cs="Arial"/>
          <w:color w:val="000000"/>
          <w:sz w:val="24"/>
          <w:szCs w:val="24"/>
        </w:rPr>
        <w:t>.</w:t>
      </w:r>
    </w:p>
    <w:p w14:paraId="17202601" w14:textId="047B14F7" w:rsidR="006B308A" w:rsidRPr="005D691F" w:rsidRDefault="006B308A" w:rsidP="00A21C8C">
      <w:pPr>
        <w:autoSpaceDE w:val="0"/>
        <w:autoSpaceDN w:val="0"/>
        <w:adjustRightInd w:val="0"/>
        <w:spacing w:after="0" w:line="240" w:lineRule="auto"/>
        <w:rPr>
          <w:rFonts w:ascii="Century Gothic" w:hAnsi="Century Gothic" w:cs="Arial"/>
          <w:color w:val="000000"/>
          <w:sz w:val="24"/>
          <w:szCs w:val="24"/>
        </w:rPr>
      </w:pPr>
    </w:p>
    <w:p w14:paraId="475EC510" w14:textId="77777777" w:rsidR="006B308A" w:rsidRPr="005D691F" w:rsidRDefault="006B308A" w:rsidP="006B308A">
      <w:pPr>
        <w:autoSpaceDE w:val="0"/>
        <w:autoSpaceDN w:val="0"/>
        <w:adjustRightInd w:val="0"/>
        <w:spacing w:after="0" w:line="240" w:lineRule="auto"/>
        <w:jc w:val="both"/>
        <w:rPr>
          <w:rFonts w:ascii="Century Gothic" w:hAnsi="Century Gothic" w:cs="Arial"/>
          <w:color w:val="000000"/>
          <w:sz w:val="24"/>
          <w:szCs w:val="24"/>
        </w:rPr>
      </w:pPr>
    </w:p>
    <w:p w14:paraId="19BAC258" w14:textId="77777777" w:rsidR="006B308A" w:rsidRPr="005D691F" w:rsidRDefault="00BB1903" w:rsidP="006B308A">
      <w:pPr>
        <w:autoSpaceDE w:val="0"/>
        <w:autoSpaceDN w:val="0"/>
        <w:adjustRightInd w:val="0"/>
        <w:spacing w:after="0" w:line="240" w:lineRule="auto"/>
        <w:jc w:val="both"/>
        <w:rPr>
          <w:rFonts w:ascii="Century Gothic" w:hAnsi="Century Gothic" w:cs="Arial"/>
          <w:color w:val="000000"/>
          <w:sz w:val="24"/>
          <w:szCs w:val="24"/>
          <w:u w:val="single"/>
        </w:rPr>
      </w:pPr>
      <w:r w:rsidRPr="005D691F">
        <w:rPr>
          <w:rFonts w:ascii="Century Gothic" w:hAnsi="Century Gothic" w:cs="Arial"/>
          <w:color w:val="000000"/>
          <w:sz w:val="24"/>
          <w:szCs w:val="24"/>
          <w:u w:val="single"/>
        </w:rPr>
        <w:t>Any new volunteers must have completed the following:</w:t>
      </w:r>
    </w:p>
    <w:p w14:paraId="2CBE610B" w14:textId="77777777" w:rsidR="00BB1903" w:rsidRPr="005D691F" w:rsidRDefault="00BB1903" w:rsidP="006B308A">
      <w:pPr>
        <w:autoSpaceDE w:val="0"/>
        <w:autoSpaceDN w:val="0"/>
        <w:adjustRightInd w:val="0"/>
        <w:spacing w:after="0" w:line="240" w:lineRule="auto"/>
        <w:jc w:val="both"/>
        <w:rPr>
          <w:rFonts w:ascii="Century Gothic" w:hAnsi="Century Gothic" w:cs="Arial"/>
          <w:color w:val="000000"/>
          <w:sz w:val="24"/>
          <w:szCs w:val="24"/>
        </w:rPr>
      </w:pPr>
    </w:p>
    <w:p w14:paraId="1E9DA9E1" w14:textId="77777777" w:rsidR="00BB1903" w:rsidRPr="005D691F" w:rsidRDefault="00BB1903" w:rsidP="00BB1903">
      <w:pPr>
        <w:pStyle w:val="ListParagraph"/>
        <w:numPr>
          <w:ilvl w:val="0"/>
          <w:numId w:val="22"/>
        </w:numPr>
        <w:autoSpaceDE w:val="0"/>
        <w:autoSpaceDN w:val="0"/>
        <w:adjustRightInd w:val="0"/>
        <w:spacing w:after="0" w:line="240" w:lineRule="auto"/>
        <w:jc w:val="both"/>
        <w:rPr>
          <w:rFonts w:ascii="Century Gothic" w:hAnsi="Century Gothic" w:cs="Arial"/>
          <w:color w:val="000000"/>
          <w:sz w:val="24"/>
          <w:szCs w:val="24"/>
        </w:rPr>
      </w:pPr>
      <w:r w:rsidRPr="005D691F">
        <w:rPr>
          <w:rFonts w:ascii="Century Gothic" w:hAnsi="Century Gothic" w:cs="Arial"/>
          <w:color w:val="000000"/>
          <w:sz w:val="24"/>
          <w:szCs w:val="24"/>
        </w:rPr>
        <w:t>Volunteer Application Form</w:t>
      </w:r>
    </w:p>
    <w:p w14:paraId="218AF023" w14:textId="77777777" w:rsidR="00BB1903" w:rsidRPr="005D691F" w:rsidRDefault="00BB1903" w:rsidP="00BB1903">
      <w:pPr>
        <w:pStyle w:val="ListParagraph"/>
        <w:numPr>
          <w:ilvl w:val="0"/>
          <w:numId w:val="22"/>
        </w:numPr>
        <w:autoSpaceDE w:val="0"/>
        <w:autoSpaceDN w:val="0"/>
        <w:adjustRightInd w:val="0"/>
        <w:spacing w:after="0" w:line="240" w:lineRule="auto"/>
        <w:jc w:val="both"/>
        <w:rPr>
          <w:rFonts w:ascii="Century Gothic" w:hAnsi="Century Gothic" w:cs="Arial"/>
          <w:color w:val="000000"/>
          <w:sz w:val="24"/>
          <w:szCs w:val="24"/>
        </w:rPr>
      </w:pPr>
      <w:r w:rsidRPr="005D691F">
        <w:rPr>
          <w:rFonts w:ascii="Century Gothic" w:hAnsi="Century Gothic" w:cs="Arial"/>
          <w:color w:val="000000"/>
          <w:sz w:val="24"/>
          <w:szCs w:val="24"/>
        </w:rPr>
        <w:t>Equal Opportunities Monitoring Form</w:t>
      </w:r>
    </w:p>
    <w:p w14:paraId="6A2B288F" w14:textId="77777777" w:rsidR="00BB1903" w:rsidRPr="005D691F" w:rsidRDefault="00BB1903" w:rsidP="00BB1903">
      <w:pPr>
        <w:pStyle w:val="ListParagraph"/>
        <w:numPr>
          <w:ilvl w:val="0"/>
          <w:numId w:val="22"/>
        </w:numPr>
        <w:autoSpaceDE w:val="0"/>
        <w:autoSpaceDN w:val="0"/>
        <w:adjustRightInd w:val="0"/>
        <w:spacing w:after="0" w:line="240" w:lineRule="auto"/>
        <w:jc w:val="both"/>
        <w:rPr>
          <w:rFonts w:ascii="Century Gothic" w:hAnsi="Century Gothic" w:cs="Arial"/>
          <w:color w:val="000000"/>
          <w:sz w:val="24"/>
          <w:szCs w:val="24"/>
        </w:rPr>
      </w:pPr>
      <w:r w:rsidRPr="005D691F">
        <w:rPr>
          <w:rFonts w:ascii="Century Gothic" w:hAnsi="Century Gothic" w:cs="Arial"/>
          <w:color w:val="000000"/>
          <w:sz w:val="24"/>
          <w:szCs w:val="24"/>
        </w:rPr>
        <w:t>DBS</w:t>
      </w:r>
    </w:p>
    <w:p w14:paraId="14BFD87C" w14:textId="77777777" w:rsidR="00A21C8C" w:rsidRPr="005D691F" w:rsidRDefault="00A21C8C" w:rsidP="00A21C8C">
      <w:pPr>
        <w:pStyle w:val="Default"/>
        <w:spacing w:after="37"/>
        <w:jc w:val="both"/>
        <w:rPr>
          <w:rFonts w:ascii="Century Gothic" w:hAnsi="Century Gothic"/>
        </w:rPr>
      </w:pPr>
    </w:p>
    <w:p w14:paraId="1EE0BB0E" w14:textId="77777777" w:rsidR="00A21C8C" w:rsidRPr="005D691F" w:rsidRDefault="00A21C8C" w:rsidP="00A21C8C">
      <w:pPr>
        <w:pStyle w:val="Default"/>
        <w:spacing w:after="37"/>
        <w:jc w:val="both"/>
        <w:rPr>
          <w:rFonts w:ascii="Century Gothic" w:hAnsi="Century Gothic"/>
          <w:u w:val="single"/>
        </w:rPr>
      </w:pPr>
      <w:r w:rsidRPr="005D691F">
        <w:rPr>
          <w:rFonts w:ascii="Century Gothic" w:hAnsi="Century Gothic"/>
          <w:u w:val="single"/>
        </w:rPr>
        <w:t xml:space="preserve">Healthwatch Harrow will: </w:t>
      </w:r>
    </w:p>
    <w:p w14:paraId="2E74CFCB" w14:textId="77777777" w:rsidR="00A21C8C" w:rsidRPr="005D691F" w:rsidRDefault="00A21C8C" w:rsidP="00A21C8C">
      <w:pPr>
        <w:pStyle w:val="Default"/>
        <w:spacing w:after="37"/>
        <w:jc w:val="both"/>
        <w:rPr>
          <w:rFonts w:ascii="Century Gothic" w:hAnsi="Century Gothic"/>
        </w:rPr>
      </w:pPr>
    </w:p>
    <w:p w14:paraId="52547211" w14:textId="77777777" w:rsidR="00A21C8C" w:rsidRPr="005D691F" w:rsidRDefault="00A21C8C" w:rsidP="00A21C8C">
      <w:pPr>
        <w:pStyle w:val="Default"/>
        <w:numPr>
          <w:ilvl w:val="0"/>
          <w:numId w:val="3"/>
        </w:numPr>
        <w:spacing w:after="37"/>
        <w:jc w:val="both"/>
        <w:rPr>
          <w:rFonts w:ascii="Century Gothic" w:hAnsi="Century Gothic"/>
        </w:rPr>
      </w:pPr>
      <w:r w:rsidRPr="005D691F">
        <w:rPr>
          <w:rFonts w:ascii="Century Gothic" w:hAnsi="Century Gothic"/>
        </w:rPr>
        <w:t xml:space="preserve">Reimburse any </w:t>
      </w:r>
      <w:proofErr w:type="gramStart"/>
      <w:r w:rsidRPr="005D691F">
        <w:rPr>
          <w:rFonts w:ascii="Century Gothic" w:hAnsi="Century Gothic"/>
        </w:rPr>
        <w:t>out of pocket</w:t>
      </w:r>
      <w:proofErr w:type="gramEnd"/>
      <w:r w:rsidRPr="005D691F">
        <w:rPr>
          <w:rFonts w:ascii="Century Gothic" w:hAnsi="Century Gothic"/>
        </w:rPr>
        <w:t xml:space="preserve"> expenses.</w:t>
      </w:r>
    </w:p>
    <w:p w14:paraId="0CA8CF6B" w14:textId="77777777" w:rsidR="00A21C8C" w:rsidRPr="005D691F" w:rsidRDefault="00A21C8C" w:rsidP="00A21C8C">
      <w:pPr>
        <w:pStyle w:val="Default"/>
        <w:numPr>
          <w:ilvl w:val="0"/>
          <w:numId w:val="3"/>
        </w:numPr>
        <w:spacing w:after="37"/>
        <w:jc w:val="both"/>
        <w:rPr>
          <w:rFonts w:ascii="Century Gothic" w:hAnsi="Century Gothic"/>
        </w:rPr>
      </w:pPr>
      <w:r w:rsidRPr="005D691F">
        <w:rPr>
          <w:rFonts w:ascii="Century Gothic" w:hAnsi="Century Gothic"/>
        </w:rPr>
        <w:t xml:space="preserve">Provide suitable induction training for all volunteers and provide ongoing training. </w:t>
      </w:r>
    </w:p>
    <w:p w14:paraId="4329FC29" w14:textId="77777777" w:rsidR="00A21C8C" w:rsidRPr="005D691F" w:rsidRDefault="00A21C8C" w:rsidP="00A21C8C">
      <w:pPr>
        <w:pStyle w:val="Default"/>
        <w:numPr>
          <w:ilvl w:val="0"/>
          <w:numId w:val="3"/>
        </w:numPr>
        <w:spacing w:after="37"/>
        <w:jc w:val="both"/>
        <w:rPr>
          <w:rFonts w:ascii="Century Gothic" w:hAnsi="Century Gothic"/>
        </w:rPr>
      </w:pPr>
      <w:r w:rsidRPr="005D691F">
        <w:rPr>
          <w:rFonts w:ascii="Century Gothic" w:hAnsi="Century Gothic"/>
        </w:rPr>
        <w:t xml:space="preserve">Provide regular feedback sessions where required </w:t>
      </w:r>
    </w:p>
    <w:p w14:paraId="3CBB84E4" w14:textId="77777777" w:rsidR="00A21C8C" w:rsidRPr="005D691F" w:rsidRDefault="00A21C8C" w:rsidP="00A21C8C">
      <w:pPr>
        <w:pStyle w:val="Default"/>
        <w:numPr>
          <w:ilvl w:val="0"/>
          <w:numId w:val="3"/>
        </w:numPr>
        <w:spacing w:after="37"/>
        <w:jc w:val="both"/>
        <w:rPr>
          <w:rFonts w:ascii="Century Gothic" w:hAnsi="Century Gothic"/>
        </w:rPr>
      </w:pPr>
      <w:r w:rsidRPr="005D691F">
        <w:rPr>
          <w:rFonts w:ascii="Century Gothic" w:hAnsi="Century Gothic"/>
        </w:rPr>
        <w:t xml:space="preserve">Ensure that there are mechanisms within the organisation that will allow the views of volunteers to be heard.  </w:t>
      </w:r>
    </w:p>
    <w:p w14:paraId="00E5EA0F" w14:textId="77777777" w:rsidR="00A21C8C" w:rsidRPr="005D691F" w:rsidRDefault="00A21C8C" w:rsidP="00A21C8C">
      <w:pPr>
        <w:pStyle w:val="Default"/>
        <w:spacing w:after="37"/>
        <w:jc w:val="both"/>
        <w:rPr>
          <w:rFonts w:ascii="Century Gothic" w:hAnsi="Century Gothic"/>
        </w:rPr>
      </w:pPr>
    </w:p>
    <w:p w14:paraId="0F510304" w14:textId="77777777" w:rsidR="00A21C8C" w:rsidRPr="005D691F" w:rsidRDefault="00DF58FA" w:rsidP="00A21C8C">
      <w:pPr>
        <w:pStyle w:val="Heading1"/>
        <w:rPr>
          <w:rFonts w:ascii="Century Gothic" w:hAnsi="Century Gothic"/>
        </w:rPr>
      </w:pPr>
      <w:bookmarkStart w:id="5" w:name="_Toc174009117"/>
      <w:r w:rsidRPr="005D691F">
        <w:rPr>
          <w:rFonts w:ascii="Century Gothic" w:hAnsi="Century Gothic"/>
        </w:rPr>
        <w:t>4</w:t>
      </w:r>
      <w:r w:rsidR="00A21C8C" w:rsidRPr="005D691F">
        <w:rPr>
          <w:rFonts w:ascii="Century Gothic" w:hAnsi="Century Gothic"/>
        </w:rPr>
        <w:t>. Policies and Procedures</w:t>
      </w:r>
      <w:bookmarkEnd w:id="5"/>
      <w:r w:rsidR="00A21C8C" w:rsidRPr="005D691F">
        <w:rPr>
          <w:rFonts w:ascii="Century Gothic" w:hAnsi="Century Gothic"/>
        </w:rPr>
        <w:t xml:space="preserve"> </w:t>
      </w:r>
    </w:p>
    <w:p w14:paraId="31ED6175" w14:textId="77777777" w:rsidR="00A21C8C" w:rsidRPr="005D691F" w:rsidRDefault="00A21C8C" w:rsidP="00A21C8C">
      <w:pPr>
        <w:pStyle w:val="Default"/>
        <w:rPr>
          <w:rFonts w:ascii="Century Gothic" w:hAnsi="Century Gothic"/>
          <w:sz w:val="23"/>
          <w:szCs w:val="23"/>
        </w:rPr>
      </w:pPr>
    </w:p>
    <w:p w14:paraId="7AC0A2E6" w14:textId="77777777" w:rsidR="00A21C8C" w:rsidRPr="005D691F" w:rsidRDefault="00A21C8C" w:rsidP="00A21C8C">
      <w:pPr>
        <w:pStyle w:val="Default"/>
        <w:jc w:val="both"/>
        <w:rPr>
          <w:rFonts w:ascii="Century Gothic" w:hAnsi="Century Gothic"/>
        </w:rPr>
      </w:pPr>
      <w:r w:rsidRPr="005D691F">
        <w:rPr>
          <w:rFonts w:ascii="Century Gothic" w:hAnsi="Century Gothic"/>
        </w:rPr>
        <w:t xml:space="preserve">Volunteers are expected to comply with all HWH policies and procedures. </w:t>
      </w:r>
    </w:p>
    <w:p w14:paraId="4B364E7F" w14:textId="77777777" w:rsidR="00A21C8C" w:rsidRPr="005D691F" w:rsidRDefault="00A21C8C" w:rsidP="00A21C8C">
      <w:pPr>
        <w:pStyle w:val="Default"/>
        <w:jc w:val="both"/>
        <w:rPr>
          <w:rFonts w:ascii="Century Gothic" w:hAnsi="Century Gothic"/>
        </w:rPr>
      </w:pPr>
      <w:r w:rsidRPr="005D691F">
        <w:rPr>
          <w:rFonts w:ascii="Century Gothic" w:hAnsi="Century Gothic"/>
        </w:rPr>
        <w:t>Listed below are all the key policies and procedures of the organisation:</w:t>
      </w:r>
    </w:p>
    <w:p w14:paraId="7D6E46CF" w14:textId="77777777" w:rsidR="00A21C8C" w:rsidRPr="005D691F" w:rsidRDefault="00A21C8C" w:rsidP="00A21C8C">
      <w:pPr>
        <w:pStyle w:val="Default"/>
        <w:jc w:val="both"/>
        <w:rPr>
          <w:rFonts w:ascii="Century Gothic" w:hAnsi="Century Gothic"/>
        </w:rPr>
      </w:pPr>
    </w:p>
    <w:p w14:paraId="0A9F69E4" w14:textId="49B57AAB" w:rsidR="00A21C8C" w:rsidRPr="005D691F" w:rsidRDefault="00A21C8C" w:rsidP="00C062FD">
      <w:pPr>
        <w:pStyle w:val="Default"/>
        <w:numPr>
          <w:ilvl w:val="0"/>
          <w:numId w:val="34"/>
        </w:numPr>
        <w:jc w:val="both"/>
        <w:rPr>
          <w:rFonts w:ascii="Century Gothic" w:hAnsi="Century Gothic"/>
        </w:rPr>
      </w:pPr>
      <w:r w:rsidRPr="005D691F">
        <w:rPr>
          <w:rFonts w:ascii="Century Gothic" w:hAnsi="Century Gothic"/>
        </w:rPr>
        <w:t>Code of Conduct Policy</w:t>
      </w:r>
      <w:r w:rsidR="00C062FD" w:rsidRPr="005D691F">
        <w:rPr>
          <w:rFonts w:ascii="Century Gothic" w:hAnsi="Century Gothic"/>
        </w:rPr>
        <w:t xml:space="preserve"> – see policy</w:t>
      </w:r>
    </w:p>
    <w:p w14:paraId="20ADF884" w14:textId="2DF06A23" w:rsidR="00A21C8C" w:rsidRPr="005D691F" w:rsidRDefault="00A21C8C" w:rsidP="00C062FD">
      <w:pPr>
        <w:pStyle w:val="Default"/>
        <w:numPr>
          <w:ilvl w:val="0"/>
          <w:numId w:val="34"/>
        </w:numPr>
        <w:jc w:val="both"/>
        <w:rPr>
          <w:rFonts w:ascii="Century Gothic" w:hAnsi="Century Gothic"/>
        </w:rPr>
      </w:pPr>
      <w:r w:rsidRPr="005D691F">
        <w:rPr>
          <w:rFonts w:ascii="Century Gothic" w:hAnsi="Century Gothic"/>
        </w:rPr>
        <w:t>Confidentiality Policy</w:t>
      </w:r>
      <w:r w:rsidR="00C062FD" w:rsidRPr="005D691F">
        <w:rPr>
          <w:rFonts w:ascii="Century Gothic" w:hAnsi="Century Gothic"/>
        </w:rPr>
        <w:t xml:space="preserve"> – see policy</w:t>
      </w:r>
    </w:p>
    <w:p w14:paraId="42DD52B4" w14:textId="77777777" w:rsidR="00C062FD" w:rsidRPr="005D691F" w:rsidRDefault="00C062FD" w:rsidP="00C062FD">
      <w:pPr>
        <w:pStyle w:val="Default"/>
        <w:jc w:val="both"/>
        <w:rPr>
          <w:rFonts w:ascii="Century Gothic" w:hAnsi="Century Gothic"/>
        </w:rPr>
      </w:pPr>
    </w:p>
    <w:p w14:paraId="4D23ABA1" w14:textId="7B2483B3" w:rsidR="00B7077A" w:rsidRPr="005D691F" w:rsidRDefault="00A21C8C" w:rsidP="00C062FD">
      <w:pPr>
        <w:pStyle w:val="Default"/>
        <w:jc w:val="both"/>
        <w:rPr>
          <w:rFonts w:ascii="Century Gothic" w:hAnsi="Century Gothic"/>
        </w:rPr>
      </w:pPr>
      <w:r w:rsidRPr="005D691F">
        <w:rPr>
          <w:rFonts w:ascii="Century Gothic" w:hAnsi="Century Gothic"/>
        </w:rPr>
        <w:t>Complaints Process</w:t>
      </w:r>
      <w:r w:rsidR="00B7077A" w:rsidRPr="005D691F">
        <w:rPr>
          <w:rFonts w:ascii="Century Gothic" w:hAnsi="Century Gothic"/>
        </w:rPr>
        <w:t>:</w:t>
      </w:r>
    </w:p>
    <w:p w14:paraId="6C7C2ADC" w14:textId="14FCB286" w:rsidR="00B7077A" w:rsidRPr="005D691F" w:rsidRDefault="00B7077A" w:rsidP="00C062FD">
      <w:pPr>
        <w:ind w:left="1211" w:hanging="1211"/>
        <w:rPr>
          <w:rFonts w:ascii="Century Gothic" w:eastAsia="Times New Roman" w:hAnsi="Century Gothic" w:cs="Arial"/>
          <w:sz w:val="24"/>
          <w:szCs w:val="24"/>
        </w:rPr>
      </w:pPr>
      <w:r w:rsidRPr="005D691F">
        <w:rPr>
          <w:rFonts w:ascii="Century Gothic" w:eastAsia="Times New Roman" w:hAnsi="Century Gothic" w:cs="Arial"/>
          <w:sz w:val="24"/>
          <w:szCs w:val="24"/>
        </w:rPr>
        <w:t>The following steps should be taken by a volunteer to address any grievance:</w:t>
      </w:r>
    </w:p>
    <w:p w14:paraId="72851EEC" w14:textId="77777777" w:rsidR="00B7077A" w:rsidRPr="005D691F" w:rsidRDefault="00B7077A" w:rsidP="00B7077A">
      <w:pPr>
        <w:numPr>
          <w:ilvl w:val="0"/>
          <w:numId w:val="24"/>
        </w:numPr>
        <w:spacing w:after="0" w:line="240" w:lineRule="auto"/>
        <w:ind w:left="1571"/>
        <w:contextualSpacing/>
        <w:rPr>
          <w:rFonts w:ascii="Century Gothic" w:hAnsi="Century Gothic" w:cs="Arial"/>
          <w:sz w:val="24"/>
          <w:szCs w:val="24"/>
        </w:rPr>
      </w:pPr>
      <w:r w:rsidRPr="005D691F">
        <w:rPr>
          <w:rFonts w:ascii="Century Gothic" w:hAnsi="Century Gothic" w:cs="Arial"/>
          <w:sz w:val="24"/>
          <w:szCs w:val="24"/>
        </w:rPr>
        <w:t>As a first step, the volunteer should seek informal resolution of the issue by making an oral submission with EWL Operations Manager on the matter.</w:t>
      </w:r>
    </w:p>
    <w:p w14:paraId="78003E3D" w14:textId="38EB5285" w:rsidR="00B7077A" w:rsidRPr="005D691F" w:rsidRDefault="00B7077A" w:rsidP="00B7077A">
      <w:pPr>
        <w:numPr>
          <w:ilvl w:val="0"/>
          <w:numId w:val="24"/>
        </w:numPr>
        <w:spacing w:after="0" w:line="240" w:lineRule="auto"/>
        <w:ind w:left="1571"/>
        <w:contextualSpacing/>
        <w:rPr>
          <w:rFonts w:ascii="Century Gothic" w:hAnsi="Century Gothic" w:cs="Arial"/>
          <w:color w:val="000000" w:themeColor="text1"/>
          <w:sz w:val="24"/>
          <w:szCs w:val="24"/>
        </w:rPr>
      </w:pPr>
      <w:r w:rsidRPr="005D691F">
        <w:rPr>
          <w:rFonts w:ascii="Century Gothic" w:hAnsi="Century Gothic" w:cs="Arial"/>
          <w:sz w:val="24"/>
          <w:szCs w:val="24"/>
        </w:rPr>
        <w:t xml:space="preserve">Where the aggrieved volunteer feel that the issue is too strong that it demands formal resolution rather than discussion with the line manager, a writing submission should be made. If the issue involves the line manager, the written complaint should be sent directly to the </w:t>
      </w:r>
      <w:r w:rsidR="00564F75" w:rsidRPr="005D691F">
        <w:rPr>
          <w:rFonts w:ascii="Century Gothic" w:hAnsi="Century Gothic" w:cs="Arial"/>
          <w:bCs/>
          <w:sz w:val="24"/>
          <w:szCs w:val="24"/>
        </w:rPr>
        <w:t>EWL Operations Manager</w:t>
      </w:r>
    </w:p>
    <w:p w14:paraId="3C60A9C3" w14:textId="77777777" w:rsidR="00B7077A" w:rsidRPr="005D691F" w:rsidRDefault="00B7077A" w:rsidP="00B7077A">
      <w:pPr>
        <w:numPr>
          <w:ilvl w:val="0"/>
          <w:numId w:val="24"/>
        </w:numPr>
        <w:spacing w:after="0" w:line="240" w:lineRule="auto"/>
        <w:ind w:left="1571"/>
        <w:contextualSpacing/>
        <w:rPr>
          <w:rFonts w:ascii="Century Gothic" w:hAnsi="Century Gothic" w:cs="Arial"/>
          <w:sz w:val="24"/>
          <w:szCs w:val="24"/>
        </w:rPr>
      </w:pPr>
      <w:r w:rsidRPr="005D691F">
        <w:rPr>
          <w:rFonts w:ascii="Century Gothic" w:hAnsi="Century Gothic" w:cs="Arial"/>
          <w:sz w:val="24"/>
          <w:szCs w:val="24"/>
        </w:rPr>
        <w:t>On receipt of the complaint, the manager would acknowledge the letter within two working days and make every reasonable effort to resolve it.</w:t>
      </w:r>
    </w:p>
    <w:p w14:paraId="635D8491" w14:textId="77777777" w:rsidR="00B7077A" w:rsidRPr="005D691F" w:rsidRDefault="00B7077A" w:rsidP="00B7077A">
      <w:pPr>
        <w:numPr>
          <w:ilvl w:val="0"/>
          <w:numId w:val="24"/>
        </w:numPr>
        <w:spacing w:after="0" w:line="240" w:lineRule="auto"/>
        <w:ind w:left="1571"/>
        <w:contextualSpacing/>
        <w:rPr>
          <w:rFonts w:ascii="Century Gothic" w:hAnsi="Century Gothic" w:cs="Arial"/>
          <w:sz w:val="24"/>
          <w:szCs w:val="24"/>
        </w:rPr>
      </w:pPr>
      <w:r w:rsidRPr="005D691F">
        <w:rPr>
          <w:rFonts w:ascii="Century Gothic" w:hAnsi="Century Gothic" w:cs="Arial"/>
          <w:sz w:val="24"/>
          <w:szCs w:val="24"/>
        </w:rPr>
        <w:lastRenderedPageBreak/>
        <w:t>If the above fails, this should be brought to the knowledge of the Chair of EWL and a formal grievance procedure followed, same as prescribed in the employee handbook for resolving employees’ complaints.</w:t>
      </w:r>
    </w:p>
    <w:p w14:paraId="23B41FB0" w14:textId="77777777" w:rsidR="00F618CE" w:rsidRPr="005D691F" w:rsidRDefault="00DF58FA" w:rsidP="002C3E78">
      <w:pPr>
        <w:pStyle w:val="Heading1"/>
        <w:rPr>
          <w:rFonts w:ascii="Century Gothic" w:hAnsi="Century Gothic"/>
        </w:rPr>
      </w:pPr>
      <w:bookmarkStart w:id="6" w:name="_Toc174009118"/>
      <w:r w:rsidRPr="005D691F">
        <w:rPr>
          <w:rFonts w:ascii="Century Gothic" w:hAnsi="Century Gothic"/>
        </w:rPr>
        <w:t>5</w:t>
      </w:r>
      <w:r w:rsidR="00F618CE" w:rsidRPr="005D691F">
        <w:rPr>
          <w:rFonts w:ascii="Century Gothic" w:hAnsi="Century Gothic"/>
        </w:rPr>
        <w:t>. Looking After Yourself</w:t>
      </w:r>
      <w:bookmarkEnd w:id="6"/>
      <w:r w:rsidR="00F618CE" w:rsidRPr="005D691F">
        <w:rPr>
          <w:rFonts w:ascii="Century Gothic" w:hAnsi="Century Gothic"/>
        </w:rPr>
        <w:t xml:space="preserve"> </w:t>
      </w:r>
    </w:p>
    <w:p w14:paraId="503064E0" w14:textId="77777777" w:rsidR="004D51F5" w:rsidRPr="005D691F" w:rsidRDefault="004D51F5" w:rsidP="00047E6F">
      <w:pPr>
        <w:pStyle w:val="Default"/>
        <w:jc w:val="both"/>
        <w:rPr>
          <w:rFonts w:ascii="Century Gothic" w:hAnsi="Century Gothic"/>
          <w:sz w:val="23"/>
          <w:szCs w:val="23"/>
        </w:rPr>
      </w:pPr>
    </w:p>
    <w:p w14:paraId="6B9AB938" w14:textId="77777777" w:rsidR="00F618CE" w:rsidRPr="005D691F" w:rsidRDefault="00CA3D91" w:rsidP="00047E6F">
      <w:pPr>
        <w:pStyle w:val="Default"/>
        <w:jc w:val="both"/>
        <w:rPr>
          <w:rFonts w:ascii="Century Gothic" w:hAnsi="Century Gothic"/>
          <w:sz w:val="23"/>
          <w:szCs w:val="23"/>
        </w:rPr>
      </w:pPr>
      <w:r w:rsidRPr="005D691F">
        <w:rPr>
          <w:rFonts w:ascii="Century Gothic" w:hAnsi="Century Gothic"/>
          <w:sz w:val="23"/>
          <w:szCs w:val="23"/>
        </w:rPr>
        <w:t>Healthwatch Harrow</w:t>
      </w:r>
      <w:r w:rsidR="00F618CE" w:rsidRPr="005D691F">
        <w:rPr>
          <w:rFonts w:ascii="Century Gothic" w:hAnsi="Century Gothic"/>
          <w:sz w:val="23"/>
          <w:szCs w:val="23"/>
        </w:rPr>
        <w:t xml:space="preserve"> recognises that it has a duty and responsibility to ensure the health, safety and welfare of its employees and volunteers. Volunteers are covered by </w:t>
      </w:r>
      <w:r w:rsidR="00BB221F" w:rsidRPr="005D691F">
        <w:rPr>
          <w:rFonts w:ascii="Century Gothic" w:hAnsi="Century Gothic"/>
          <w:sz w:val="23"/>
          <w:szCs w:val="23"/>
        </w:rPr>
        <w:t>Enterprise Wellness</w:t>
      </w:r>
      <w:r w:rsidR="00F618CE" w:rsidRPr="005D691F">
        <w:rPr>
          <w:rFonts w:ascii="Century Gothic" w:hAnsi="Century Gothic"/>
          <w:sz w:val="23"/>
          <w:szCs w:val="23"/>
        </w:rPr>
        <w:t xml:space="preserve"> Health and Safety Policy. A full copy is available upon request. </w:t>
      </w:r>
    </w:p>
    <w:p w14:paraId="29C07D00" w14:textId="77777777" w:rsidR="00B62AEB" w:rsidRPr="005D691F" w:rsidRDefault="00B62AEB" w:rsidP="00047E6F">
      <w:pPr>
        <w:pStyle w:val="Default"/>
        <w:jc w:val="both"/>
        <w:rPr>
          <w:rFonts w:ascii="Century Gothic" w:hAnsi="Century Gothic"/>
          <w:sz w:val="23"/>
          <w:szCs w:val="23"/>
        </w:rPr>
      </w:pPr>
    </w:p>
    <w:p w14:paraId="588832F4" w14:textId="77777777" w:rsidR="00F618CE" w:rsidRPr="005D691F" w:rsidRDefault="00F618CE" w:rsidP="002C3E78">
      <w:pPr>
        <w:pStyle w:val="Heading2"/>
        <w:rPr>
          <w:rFonts w:ascii="Century Gothic" w:hAnsi="Century Gothic"/>
        </w:rPr>
      </w:pPr>
      <w:bookmarkStart w:id="7" w:name="_Toc174009119"/>
      <w:r w:rsidRPr="005D691F">
        <w:rPr>
          <w:rFonts w:ascii="Century Gothic" w:hAnsi="Century Gothic"/>
        </w:rPr>
        <w:t>Assessing Risks</w:t>
      </w:r>
      <w:bookmarkEnd w:id="7"/>
      <w:r w:rsidRPr="005D691F">
        <w:rPr>
          <w:rFonts w:ascii="Century Gothic" w:hAnsi="Century Gothic"/>
        </w:rPr>
        <w:t xml:space="preserve"> </w:t>
      </w:r>
    </w:p>
    <w:p w14:paraId="7C179F31" w14:textId="77777777" w:rsidR="00F618CE" w:rsidRPr="005D691F" w:rsidRDefault="00F618CE" w:rsidP="00BB1903">
      <w:pPr>
        <w:pStyle w:val="Default"/>
        <w:numPr>
          <w:ilvl w:val="1"/>
          <w:numId w:val="4"/>
        </w:numPr>
        <w:jc w:val="both"/>
        <w:rPr>
          <w:rFonts w:ascii="Century Gothic" w:hAnsi="Century Gothic"/>
          <w:sz w:val="23"/>
          <w:szCs w:val="23"/>
        </w:rPr>
      </w:pPr>
      <w:r w:rsidRPr="005D691F">
        <w:rPr>
          <w:rFonts w:ascii="Century Gothic" w:hAnsi="Century Gothic"/>
          <w:sz w:val="23"/>
          <w:szCs w:val="23"/>
        </w:rPr>
        <w:t>Volunteers will never be left in a situation where they will be on their own in a premise</w:t>
      </w:r>
      <w:r w:rsidR="00B62AEB" w:rsidRPr="005D691F">
        <w:rPr>
          <w:rFonts w:ascii="Century Gothic" w:hAnsi="Century Gothic"/>
          <w:sz w:val="23"/>
          <w:szCs w:val="23"/>
        </w:rPr>
        <w:t>s</w:t>
      </w:r>
      <w:r w:rsidRPr="005D691F">
        <w:rPr>
          <w:rFonts w:ascii="Century Gothic" w:hAnsi="Century Gothic"/>
          <w:sz w:val="23"/>
          <w:szCs w:val="23"/>
        </w:rPr>
        <w:t xml:space="preserve">. Staff will always be </w:t>
      </w:r>
      <w:proofErr w:type="gramStart"/>
      <w:r w:rsidRPr="005D691F">
        <w:rPr>
          <w:rFonts w:ascii="Century Gothic" w:hAnsi="Century Gothic"/>
          <w:sz w:val="23"/>
          <w:szCs w:val="23"/>
        </w:rPr>
        <w:t>there</w:t>
      </w:r>
      <w:proofErr w:type="gramEnd"/>
      <w:r w:rsidRPr="005D691F">
        <w:rPr>
          <w:rFonts w:ascii="Century Gothic" w:hAnsi="Century Gothic"/>
          <w:sz w:val="23"/>
          <w:szCs w:val="23"/>
        </w:rPr>
        <w:t xml:space="preserve"> so volunteers are not made vulnerable. </w:t>
      </w:r>
    </w:p>
    <w:p w14:paraId="314311DD" w14:textId="77777777" w:rsidR="00F618CE" w:rsidRPr="005D691F" w:rsidRDefault="00F618CE" w:rsidP="00BB1903">
      <w:pPr>
        <w:pStyle w:val="Default"/>
        <w:numPr>
          <w:ilvl w:val="1"/>
          <w:numId w:val="4"/>
        </w:numPr>
        <w:jc w:val="both"/>
        <w:rPr>
          <w:rFonts w:ascii="Century Gothic" w:hAnsi="Century Gothic"/>
          <w:sz w:val="23"/>
          <w:szCs w:val="23"/>
        </w:rPr>
      </w:pPr>
      <w:r w:rsidRPr="005D691F">
        <w:rPr>
          <w:rFonts w:ascii="Century Gothic" w:hAnsi="Century Gothic"/>
          <w:sz w:val="23"/>
          <w:szCs w:val="23"/>
        </w:rPr>
        <w:t xml:space="preserve">Contact numbers will be provided on occasions where volunteer roles are not in fixed premises and an assessment of risk will be conducted by </w:t>
      </w:r>
      <w:r w:rsidR="0016310E" w:rsidRPr="005D691F">
        <w:rPr>
          <w:rFonts w:ascii="Century Gothic" w:hAnsi="Century Gothic"/>
          <w:sz w:val="23"/>
          <w:szCs w:val="23"/>
        </w:rPr>
        <w:t>a member of staff</w:t>
      </w:r>
      <w:r w:rsidRPr="005D691F">
        <w:rPr>
          <w:rFonts w:ascii="Century Gothic" w:hAnsi="Century Gothic"/>
          <w:sz w:val="23"/>
          <w:szCs w:val="23"/>
        </w:rPr>
        <w:t xml:space="preserve"> in advance. </w:t>
      </w:r>
    </w:p>
    <w:p w14:paraId="751116E3" w14:textId="77777777" w:rsidR="00F618CE" w:rsidRPr="005D691F" w:rsidRDefault="00F618CE" w:rsidP="00BB1903">
      <w:pPr>
        <w:pStyle w:val="Default"/>
        <w:numPr>
          <w:ilvl w:val="1"/>
          <w:numId w:val="4"/>
        </w:numPr>
        <w:jc w:val="both"/>
        <w:rPr>
          <w:rFonts w:ascii="Century Gothic" w:hAnsi="Century Gothic"/>
          <w:sz w:val="23"/>
          <w:szCs w:val="23"/>
        </w:rPr>
      </w:pPr>
      <w:r w:rsidRPr="005D691F">
        <w:rPr>
          <w:rFonts w:ascii="Century Gothic" w:hAnsi="Century Gothic"/>
          <w:sz w:val="23"/>
          <w:szCs w:val="23"/>
        </w:rPr>
        <w:t xml:space="preserve">All volunteers will have an induction session which will raise awareness and provide knowledge on personal safety. This will also explain that volunteers have a responsibility to ensure their own personal safety. </w:t>
      </w:r>
    </w:p>
    <w:p w14:paraId="2BA7E6DF" w14:textId="77777777" w:rsidR="00B62AEB" w:rsidRPr="005D691F" w:rsidRDefault="00B62AEB" w:rsidP="00B52B5C">
      <w:pPr>
        <w:pStyle w:val="Default"/>
        <w:ind w:left="720"/>
        <w:jc w:val="both"/>
        <w:rPr>
          <w:rFonts w:ascii="Century Gothic" w:hAnsi="Century Gothic"/>
          <w:sz w:val="23"/>
          <w:szCs w:val="23"/>
        </w:rPr>
      </w:pPr>
    </w:p>
    <w:p w14:paraId="6350BBC5" w14:textId="77777777" w:rsidR="00F618CE" w:rsidRPr="005D691F" w:rsidRDefault="00F618CE" w:rsidP="002C3E78">
      <w:pPr>
        <w:pStyle w:val="Heading2"/>
        <w:rPr>
          <w:rFonts w:ascii="Century Gothic" w:hAnsi="Century Gothic"/>
        </w:rPr>
      </w:pPr>
      <w:bookmarkStart w:id="8" w:name="_Toc174009120"/>
      <w:r w:rsidRPr="005D691F">
        <w:rPr>
          <w:rFonts w:ascii="Century Gothic" w:hAnsi="Century Gothic"/>
        </w:rPr>
        <w:t>Challenging Behaviour</w:t>
      </w:r>
      <w:bookmarkEnd w:id="8"/>
      <w:r w:rsidRPr="005D691F">
        <w:rPr>
          <w:rFonts w:ascii="Century Gothic" w:hAnsi="Century Gothic"/>
        </w:rPr>
        <w:t xml:space="preserve"> </w:t>
      </w:r>
    </w:p>
    <w:p w14:paraId="2B406EB3" w14:textId="77777777" w:rsidR="00CA3D91" w:rsidRPr="005D691F" w:rsidRDefault="00F618CE" w:rsidP="00BB221F">
      <w:pPr>
        <w:pStyle w:val="Default"/>
        <w:numPr>
          <w:ilvl w:val="0"/>
          <w:numId w:val="5"/>
        </w:numPr>
        <w:jc w:val="both"/>
        <w:rPr>
          <w:rFonts w:ascii="Century Gothic" w:hAnsi="Century Gothic"/>
          <w:sz w:val="23"/>
          <w:szCs w:val="23"/>
        </w:rPr>
      </w:pPr>
      <w:r w:rsidRPr="005D691F">
        <w:rPr>
          <w:rFonts w:ascii="Century Gothic" w:hAnsi="Century Gothic"/>
          <w:sz w:val="23"/>
          <w:szCs w:val="23"/>
        </w:rPr>
        <w:t xml:space="preserve">Violence or challenging behaviour includes a whole range of hostile behaviour from verbal insults through to physical violence. Volunteers are not expected to get involved or deal with violent, abusive or threatening situations. Your responsibility is to make staff aware of any such events. </w:t>
      </w:r>
      <w:r w:rsidR="00CA3D91" w:rsidRPr="005D691F">
        <w:rPr>
          <w:rFonts w:ascii="Century Gothic" w:hAnsi="Century Gothic"/>
          <w:sz w:val="23"/>
          <w:szCs w:val="23"/>
        </w:rPr>
        <w:t xml:space="preserve"> </w:t>
      </w:r>
    </w:p>
    <w:p w14:paraId="61E3A5B6" w14:textId="77777777" w:rsidR="00BB221F" w:rsidRPr="005D691F" w:rsidRDefault="00BB221F" w:rsidP="00BB221F">
      <w:pPr>
        <w:pStyle w:val="Default"/>
        <w:ind w:left="360"/>
        <w:jc w:val="both"/>
        <w:rPr>
          <w:rFonts w:ascii="Century Gothic" w:hAnsi="Century Gothic"/>
          <w:sz w:val="23"/>
          <w:szCs w:val="23"/>
        </w:rPr>
      </w:pPr>
    </w:p>
    <w:p w14:paraId="75592B67" w14:textId="77777777" w:rsidR="00F618CE" w:rsidRPr="005D691F" w:rsidRDefault="00F618CE" w:rsidP="00750449">
      <w:pPr>
        <w:pStyle w:val="Default"/>
        <w:numPr>
          <w:ilvl w:val="0"/>
          <w:numId w:val="5"/>
        </w:numPr>
        <w:jc w:val="both"/>
        <w:rPr>
          <w:rFonts w:ascii="Century Gothic" w:hAnsi="Century Gothic"/>
          <w:sz w:val="23"/>
          <w:szCs w:val="23"/>
        </w:rPr>
      </w:pPr>
      <w:r w:rsidRPr="005D691F">
        <w:rPr>
          <w:rFonts w:ascii="Century Gothic" w:hAnsi="Century Gothic"/>
          <w:sz w:val="23"/>
          <w:szCs w:val="23"/>
        </w:rPr>
        <w:t xml:space="preserve">Prevention </w:t>
      </w:r>
      <w:r w:rsidR="00CA3D91" w:rsidRPr="005D691F">
        <w:rPr>
          <w:rFonts w:ascii="Century Gothic" w:hAnsi="Century Gothic"/>
          <w:sz w:val="23"/>
          <w:szCs w:val="23"/>
        </w:rPr>
        <w:t>–</w:t>
      </w:r>
      <w:r w:rsidRPr="005D691F">
        <w:rPr>
          <w:rFonts w:ascii="Century Gothic" w:hAnsi="Century Gothic"/>
          <w:sz w:val="23"/>
          <w:szCs w:val="23"/>
        </w:rPr>
        <w:t xml:space="preserve"> </w:t>
      </w:r>
      <w:r w:rsidR="00CA3D91" w:rsidRPr="005D691F">
        <w:rPr>
          <w:rFonts w:ascii="Century Gothic" w:hAnsi="Century Gothic"/>
          <w:sz w:val="23"/>
          <w:szCs w:val="23"/>
        </w:rPr>
        <w:t>Healthwatch Harrow</w:t>
      </w:r>
      <w:r w:rsidRPr="005D691F">
        <w:rPr>
          <w:rFonts w:ascii="Century Gothic" w:hAnsi="Century Gothic"/>
          <w:sz w:val="23"/>
          <w:szCs w:val="23"/>
        </w:rPr>
        <w:t xml:space="preserve"> Responsibility to Volunteers </w:t>
      </w:r>
      <w:r w:rsidR="00BB221F" w:rsidRPr="005D691F">
        <w:rPr>
          <w:rFonts w:ascii="Century Gothic" w:hAnsi="Century Gothic"/>
          <w:sz w:val="23"/>
          <w:szCs w:val="23"/>
        </w:rPr>
        <w:t xml:space="preserve">is </w:t>
      </w:r>
      <w:r w:rsidRPr="005D691F">
        <w:rPr>
          <w:rFonts w:ascii="Century Gothic" w:hAnsi="Century Gothic"/>
          <w:sz w:val="23"/>
          <w:szCs w:val="23"/>
        </w:rPr>
        <w:t xml:space="preserve">to ensure that volunteers are not put at unacceptable risk in any way. Staff will share information with volunteers on any challenging or threatening behaviour, or if they are aware of potentially upsetting subjects, places to visit etc. </w:t>
      </w:r>
    </w:p>
    <w:p w14:paraId="78E30B05" w14:textId="77777777" w:rsidR="00BB221F" w:rsidRPr="005D691F" w:rsidRDefault="00BB221F" w:rsidP="00BB221F">
      <w:pPr>
        <w:pStyle w:val="Default"/>
        <w:ind w:left="720"/>
        <w:jc w:val="both"/>
        <w:rPr>
          <w:rFonts w:ascii="Century Gothic" w:hAnsi="Century Gothic"/>
          <w:sz w:val="23"/>
          <w:szCs w:val="23"/>
        </w:rPr>
      </w:pPr>
    </w:p>
    <w:p w14:paraId="392AC1B8" w14:textId="77777777" w:rsidR="00F618CE" w:rsidRPr="005D691F" w:rsidRDefault="00F618CE" w:rsidP="00BB221F">
      <w:pPr>
        <w:pStyle w:val="Default"/>
        <w:numPr>
          <w:ilvl w:val="0"/>
          <w:numId w:val="5"/>
        </w:numPr>
        <w:jc w:val="both"/>
        <w:rPr>
          <w:rFonts w:ascii="Century Gothic" w:hAnsi="Century Gothic"/>
          <w:sz w:val="23"/>
          <w:szCs w:val="23"/>
        </w:rPr>
      </w:pPr>
      <w:r w:rsidRPr="005D691F">
        <w:rPr>
          <w:rFonts w:ascii="Century Gothic" w:hAnsi="Century Gothic"/>
          <w:sz w:val="23"/>
          <w:szCs w:val="23"/>
        </w:rPr>
        <w:t xml:space="preserve">Volunteers Responsibility: </w:t>
      </w:r>
    </w:p>
    <w:p w14:paraId="38566FE9" w14:textId="77777777" w:rsidR="00F618CE" w:rsidRPr="005D691F" w:rsidRDefault="00F618CE" w:rsidP="00BB1903">
      <w:pPr>
        <w:pStyle w:val="Default"/>
        <w:numPr>
          <w:ilvl w:val="1"/>
          <w:numId w:val="4"/>
        </w:numPr>
        <w:spacing w:after="37"/>
        <w:jc w:val="both"/>
        <w:rPr>
          <w:rFonts w:ascii="Century Gothic" w:hAnsi="Century Gothic"/>
          <w:sz w:val="23"/>
          <w:szCs w:val="23"/>
        </w:rPr>
      </w:pPr>
      <w:r w:rsidRPr="005D691F">
        <w:rPr>
          <w:rFonts w:ascii="Century Gothic" w:hAnsi="Century Gothic"/>
          <w:sz w:val="23"/>
          <w:szCs w:val="23"/>
        </w:rPr>
        <w:t xml:space="preserve">To share information if you felt threatened and seek support. </w:t>
      </w:r>
    </w:p>
    <w:p w14:paraId="670FFCBB" w14:textId="77777777" w:rsidR="00F618CE" w:rsidRPr="005D691F" w:rsidRDefault="00F618CE" w:rsidP="00BB1903">
      <w:pPr>
        <w:pStyle w:val="Default"/>
        <w:numPr>
          <w:ilvl w:val="1"/>
          <w:numId w:val="4"/>
        </w:numPr>
        <w:spacing w:after="37"/>
        <w:jc w:val="both"/>
        <w:rPr>
          <w:rFonts w:ascii="Century Gothic" w:hAnsi="Century Gothic"/>
          <w:sz w:val="23"/>
          <w:szCs w:val="23"/>
        </w:rPr>
      </w:pPr>
      <w:r w:rsidRPr="005D691F">
        <w:rPr>
          <w:rFonts w:ascii="Century Gothic" w:hAnsi="Century Gothic"/>
          <w:sz w:val="23"/>
          <w:szCs w:val="23"/>
        </w:rPr>
        <w:t xml:space="preserve">To let staff know where you are in the premises. </w:t>
      </w:r>
    </w:p>
    <w:p w14:paraId="6B5F8FE3" w14:textId="77777777" w:rsidR="00F618CE" w:rsidRPr="005D691F" w:rsidRDefault="00F618CE" w:rsidP="00BB1903">
      <w:pPr>
        <w:pStyle w:val="Default"/>
        <w:numPr>
          <w:ilvl w:val="1"/>
          <w:numId w:val="4"/>
        </w:numPr>
        <w:jc w:val="both"/>
        <w:rPr>
          <w:rFonts w:ascii="Century Gothic" w:hAnsi="Century Gothic"/>
        </w:rPr>
      </w:pPr>
      <w:r w:rsidRPr="005D691F">
        <w:rPr>
          <w:rFonts w:ascii="Century Gothic" w:hAnsi="Century Gothic"/>
          <w:sz w:val="23"/>
          <w:szCs w:val="23"/>
        </w:rPr>
        <w:t xml:space="preserve">To let staff know when you are working off premises, where you are going and what time you expect to return. </w:t>
      </w:r>
    </w:p>
    <w:p w14:paraId="4C1FDE44" w14:textId="77777777" w:rsidR="00F618CE" w:rsidRDefault="00F618CE" w:rsidP="00BB1903">
      <w:pPr>
        <w:pStyle w:val="Default"/>
        <w:numPr>
          <w:ilvl w:val="1"/>
          <w:numId w:val="4"/>
        </w:numPr>
        <w:jc w:val="both"/>
        <w:rPr>
          <w:rFonts w:ascii="Century Gothic" w:hAnsi="Century Gothic"/>
          <w:sz w:val="23"/>
          <w:szCs w:val="23"/>
        </w:rPr>
      </w:pPr>
      <w:r w:rsidRPr="005D691F">
        <w:rPr>
          <w:rFonts w:ascii="Century Gothic" w:hAnsi="Century Gothic"/>
          <w:sz w:val="23"/>
          <w:szCs w:val="23"/>
        </w:rPr>
        <w:t xml:space="preserve">Not to put yourself into potentially dangerous situations. </w:t>
      </w:r>
    </w:p>
    <w:p w14:paraId="301077B1" w14:textId="77777777" w:rsidR="002E0A43" w:rsidRDefault="002E0A43" w:rsidP="002E0A43">
      <w:pPr>
        <w:pStyle w:val="Default"/>
        <w:ind w:left="1080"/>
        <w:jc w:val="both"/>
        <w:rPr>
          <w:rFonts w:ascii="Century Gothic" w:hAnsi="Century Gothic"/>
          <w:sz w:val="23"/>
          <w:szCs w:val="23"/>
        </w:rPr>
      </w:pPr>
    </w:p>
    <w:p w14:paraId="7DAACE48" w14:textId="77777777" w:rsidR="002E0A43" w:rsidRPr="005D691F" w:rsidRDefault="002E0A43" w:rsidP="002E0A43">
      <w:pPr>
        <w:pStyle w:val="Default"/>
        <w:ind w:left="1080"/>
        <w:jc w:val="both"/>
        <w:rPr>
          <w:rFonts w:ascii="Century Gothic" w:hAnsi="Century Gothic"/>
          <w:sz w:val="23"/>
          <w:szCs w:val="23"/>
        </w:rPr>
      </w:pPr>
    </w:p>
    <w:p w14:paraId="7D9EB8A2" w14:textId="77777777" w:rsidR="00F618CE" w:rsidRDefault="00DF58FA" w:rsidP="002C3E78">
      <w:pPr>
        <w:pStyle w:val="Heading1"/>
        <w:rPr>
          <w:rFonts w:ascii="Century Gothic" w:hAnsi="Century Gothic"/>
        </w:rPr>
      </w:pPr>
      <w:bookmarkStart w:id="9" w:name="_Toc174009121"/>
      <w:r w:rsidRPr="005D691F">
        <w:rPr>
          <w:rFonts w:ascii="Century Gothic" w:hAnsi="Century Gothic"/>
        </w:rPr>
        <w:lastRenderedPageBreak/>
        <w:t>6.</w:t>
      </w:r>
      <w:r w:rsidR="00F618CE" w:rsidRPr="005D691F">
        <w:rPr>
          <w:rFonts w:ascii="Century Gothic" w:hAnsi="Century Gothic"/>
        </w:rPr>
        <w:t xml:space="preserve"> Induction</w:t>
      </w:r>
      <w:bookmarkEnd w:id="9"/>
      <w:r w:rsidR="00F618CE" w:rsidRPr="005D691F">
        <w:rPr>
          <w:rFonts w:ascii="Century Gothic" w:hAnsi="Century Gothic"/>
        </w:rPr>
        <w:t xml:space="preserve"> </w:t>
      </w:r>
    </w:p>
    <w:p w14:paraId="4D1E0833" w14:textId="77777777" w:rsidR="00FC411E" w:rsidRPr="005D691F" w:rsidRDefault="00FC411E" w:rsidP="00047E6F">
      <w:pPr>
        <w:pStyle w:val="Default"/>
        <w:jc w:val="both"/>
        <w:rPr>
          <w:rFonts w:ascii="Century Gothic" w:hAnsi="Century Gothic"/>
          <w:sz w:val="23"/>
          <w:szCs w:val="23"/>
        </w:rPr>
      </w:pPr>
    </w:p>
    <w:p w14:paraId="142D755B" w14:textId="7E466FC0" w:rsidR="00F618CE" w:rsidRPr="005D691F" w:rsidRDefault="00F618CE" w:rsidP="00047E6F">
      <w:pPr>
        <w:pStyle w:val="Default"/>
        <w:jc w:val="both"/>
        <w:rPr>
          <w:rFonts w:ascii="Century Gothic" w:hAnsi="Century Gothic"/>
          <w:sz w:val="23"/>
          <w:szCs w:val="23"/>
        </w:rPr>
      </w:pPr>
      <w:r w:rsidRPr="005D691F">
        <w:rPr>
          <w:rFonts w:ascii="Century Gothic" w:hAnsi="Century Gothic"/>
          <w:sz w:val="23"/>
          <w:szCs w:val="23"/>
        </w:rPr>
        <w:t>This induction pack is intended to help prepare you for your role as a volunteer. It provides the basic information and should be worked through during your induction</w:t>
      </w:r>
      <w:r w:rsidR="00047E6F" w:rsidRPr="005D691F">
        <w:rPr>
          <w:rFonts w:ascii="Century Gothic" w:hAnsi="Century Gothic"/>
          <w:sz w:val="23"/>
          <w:szCs w:val="23"/>
        </w:rPr>
        <w:t xml:space="preserve">. </w:t>
      </w:r>
      <w:r w:rsidRPr="005D691F">
        <w:rPr>
          <w:rFonts w:ascii="Century Gothic" w:hAnsi="Century Gothic"/>
          <w:sz w:val="23"/>
          <w:szCs w:val="23"/>
        </w:rPr>
        <w:t xml:space="preserve">If you have any </w:t>
      </w:r>
      <w:r w:rsidR="00ED52B3" w:rsidRPr="005D691F">
        <w:rPr>
          <w:rFonts w:ascii="Century Gothic" w:hAnsi="Century Gothic"/>
          <w:sz w:val="23"/>
          <w:szCs w:val="23"/>
        </w:rPr>
        <w:t>queries,</w:t>
      </w:r>
      <w:r w:rsidRPr="005D691F">
        <w:rPr>
          <w:rFonts w:ascii="Century Gothic" w:hAnsi="Century Gothic"/>
          <w:sz w:val="23"/>
          <w:szCs w:val="23"/>
        </w:rPr>
        <w:t xml:space="preserve"> please </w:t>
      </w:r>
      <w:r w:rsidR="00047E6F" w:rsidRPr="005D691F">
        <w:rPr>
          <w:rFonts w:ascii="Century Gothic" w:hAnsi="Century Gothic"/>
          <w:sz w:val="23"/>
          <w:szCs w:val="23"/>
        </w:rPr>
        <w:t xml:space="preserve">discuss them with staff members. </w:t>
      </w:r>
      <w:r w:rsidRPr="005D691F">
        <w:rPr>
          <w:rFonts w:ascii="Century Gothic" w:hAnsi="Century Gothic"/>
          <w:sz w:val="23"/>
          <w:szCs w:val="23"/>
        </w:rPr>
        <w:t xml:space="preserve">You will be introduced to all members of staff and their role will be explained. You will have time to shadow staff and have support from staff members until you feel confident with the tasks you are being asked to do. All volunteers will go through the induction process. </w:t>
      </w:r>
      <w:r w:rsidR="002B4949" w:rsidRPr="005D691F">
        <w:rPr>
          <w:rFonts w:ascii="Century Gothic" w:hAnsi="Century Gothic"/>
          <w:sz w:val="23"/>
          <w:szCs w:val="23"/>
        </w:rPr>
        <w:t xml:space="preserve">  Which will include where appropriate:</w:t>
      </w:r>
    </w:p>
    <w:p w14:paraId="2EFBDBF5" w14:textId="77777777" w:rsidR="002B4949" w:rsidRPr="005D691F" w:rsidRDefault="002B4949" w:rsidP="002B4949">
      <w:pPr>
        <w:pStyle w:val="Default"/>
        <w:numPr>
          <w:ilvl w:val="0"/>
          <w:numId w:val="23"/>
        </w:numPr>
        <w:jc w:val="both"/>
        <w:rPr>
          <w:rFonts w:ascii="Century Gothic" w:hAnsi="Century Gothic"/>
          <w:sz w:val="23"/>
          <w:szCs w:val="23"/>
        </w:rPr>
      </w:pPr>
      <w:r w:rsidRPr="005D691F">
        <w:rPr>
          <w:rFonts w:ascii="Century Gothic" w:hAnsi="Century Gothic"/>
          <w:sz w:val="23"/>
          <w:szCs w:val="23"/>
        </w:rPr>
        <w:t>Volunteering role responsibilities</w:t>
      </w:r>
    </w:p>
    <w:p w14:paraId="0F320CD0" w14:textId="77777777" w:rsidR="002B4949" w:rsidRPr="005D691F" w:rsidRDefault="002B4949" w:rsidP="002B4949">
      <w:pPr>
        <w:pStyle w:val="Default"/>
        <w:numPr>
          <w:ilvl w:val="0"/>
          <w:numId w:val="23"/>
        </w:numPr>
        <w:jc w:val="both"/>
        <w:rPr>
          <w:rFonts w:ascii="Century Gothic" w:hAnsi="Century Gothic"/>
          <w:sz w:val="23"/>
          <w:szCs w:val="23"/>
        </w:rPr>
      </w:pPr>
      <w:r w:rsidRPr="005D691F">
        <w:rPr>
          <w:rFonts w:ascii="Century Gothic" w:hAnsi="Century Gothic"/>
          <w:sz w:val="23"/>
          <w:szCs w:val="23"/>
        </w:rPr>
        <w:t>Location of role</w:t>
      </w:r>
    </w:p>
    <w:p w14:paraId="0E2253FE" w14:textId="77777777" w:rsidR="002B4949" w:rsidRPr="005D691F" w:rsidRDefault="002B4949" w:rsidP="002B4949">
      <w:pPr>
        <w:pStyle w:val="Default"/>
        <w:numPr>
          <w:ilvl w:val="0"/>
          <w:numId w:val="23"/>
        </w:numPr>
        <w:jc w:val="both"/>
        <w:rPr>
          <w:rFonts w:ascii="Century Gothic" w:hAnsi="Century Gothic"/>
          <w:sz w:val="23"/>
          <w:szCs w:val="23"/>
        </w:rPr>
      </w:pPr>
      <w:r w:rsidRPr="005D691F">
        <w:rPr>
          <w:rFonts w:ascii="Century Gothic" w:hAnsi="Century Gothic"/>
          <w:sz w:val="23"/>
          <w:szCs w:val="23"/>
        </w:rPr>
        <w:t>Use of shared drive for Healthwatch Harrow</w:t>
      </w:r>
    </w:p>
    <w:p w14:paraId="55FCF53D" w14:textId="77777777" w:rsidR="002B4949" w:rsidRPr="005D691F" w:rsidRDefault="002B4949" w:rsidP="002B4949">
      <w:pPr>
        <w:pStyle w:val="Default"/>
        <w:numPr>
          <w:ilvl w:val="0"/>
          <w:numId w:val="23"/>
        </w:numPr>
        <w:jc w:val="both"/>
        <w:rPr>
          <w:rFonts w:ascii="Century Gothic" w:hAnsi="Century Gothic"/>
          <w:sz w:val="23"/>
          <w:szCs w:val="23"/>
        </w:rPr>
      </w:pPr>
      <w:r w:rsidRPr="005D691F">
        <w:rPr>
          <w:rFonts w:ascii="Century Gothic" w:hAnsi="Century Gothic"/>
          <w:sz w:val="23"/>
          <w:szCs w:val="23"/>
        </w:rPr>
        <w:t>Meeting the team and introduction to the office and facilities</w:t>
      </w:r>
    </w:p>
    <w:p w14:paraId="64590750" w14:textId="77777777" w:rsidR="002B4949" w:rsidRPr="005D691F" w:rsidRDefault="002B4949" w:rsidP="002B4949">
      <w:pPr>
        <w:pStyle w:val="Default"/>
        <w:numPr>
          <w:ilvl w:val="0"/>
          <w:numId w:val="23"/>
        </w:numPr>
        <w:jc w:val="both"/>
        <w:rPr>
          <w:rFonts w:ascii="Century Gothic" w:hAnsi="Century Gothic"/>
          <w:sz w:val="23"/>
          <w:szCs w:val="23"/>
        </w:rPr>
      </w:pPr>
      <w:r w:rsidRPr="005D691F">
        <w:rPr>
          <w:rFonts w:ascii="Century Gothic" w:hAnsi="Century Gothic"/>
          <w:sz w:val="23"/>
          <w:szCs w:val="23"/>
        </w:rPr>
        <w:t>Volunteer Framework, and appropriate policies.</w:t>
      </w:r>
    </w:p>
    <w:p w14:paraId="467A8651" w14:textId="77777777" w:rsidR="0005675B" w:rsidRPr="005D691F" w:rsidRDefault="00DF58FA" w:rsidP="002C3E78">
      <w:pPr>
        <w:pStyle w:val="Heading1"/>
        <w:rPr>
          <w:rFonts w:ascii="Century Gothic" w:hAnsi="Century Gothic"/>
        </w:rPr>
      </w:pPr>
      <w:bookmarkStart w:id="10" w:name="_Toc174009122"/>
      <w:r w:rsidRPr="005D691F">
        <w:rPr>
          <w:rFonts w:ascii="Century Gothic" w:hAnsi="Century Gothic"/>
        </w:rPr>
        <w:t>7</w:t>
      </w:r>
      <w:r w:rsidR="0005675B" w:rsidRPr="005D691F">
        <w:rPr>
          <w:rFonts w:ascii="Century Gothic" w:hAnsi="Century Gothic"/>
        </w:rPr>
        <w:t>. Good Meeting Guide</w:t>
      </w:r>
      <w:bookmarkEnd w:id="10"/>
      <w:r w:rsidR="0005675B" w:rsidRPr="005D691F">
        <w:rPr>
          <w:rFonts w:ascii="Century Gothic" w:hAnsi="Century Gothic"/>
        </w:rPr>
        <w:t xml:space="preserve"> </w:t>
      </w:r>
    </w:p>
    <w:tbl>
      <w:tblPr>
        <w:tblW w:w="0" w:type="auto"/>
        <w:tblCellSpacing w:w="7" w:type="dxa"/>
        <w:tblCellMar>
          <w:top w:w="15" w:type="dxa"/>
          <w:left w:w="15" w:type="dxa"/>
          <w:bottom w:w="15" w:type="dxa"/>
          <w:right w:w="15" w:type="dxa"/>
        </w:tblCellMar>
        <w:tblLook w:val="04A0" w:firstRow="1" w:lastRow="0" w:firstColumn="1" w:lastColumn="0" w:noHBand="0" w:noVBand="1"/>
      </w:tblPr>
      <w:tblGrid>
        <w:gridCol w:w="9026"/>
      </w:tblGrid>
      <w:tr w:rsidR="0005675B" w:rsidRPr="005D691F" w14:paraId="6E38FD1B" w14:textId="77777777" w:rsidTr="009C3072">
        <w:trPr>
          <w:tblCellSpacing w:w="7" w:type="dxa"/>
        </w:trPr>
        <w:tc>
          <w:tcPr>
            <w:tcW w:w="0" w:type="auto"/>
            <w:hideMark/>
          </w:tcPr>
          <w:p w14:paraId="657FADBC" w14:textId="77777777" w:rsidR="00C0553C" w:rsidRPr="005D691F" w:rsidRDefault="0005675B" w:rsidP="00C0553C">
            <w:pPr>
              <w:spacing w:before="100" w:beforeAutospacing="1" w:after="100" w:afterAutospacing="1" w:line="240" w:lineRule="auto"/>
              <w:rPr>
                <w:rFonts w:ascii="Century Gothic" w:eastAsia="Times New Roman" w:hAnsi="Century Gothic" w:cs="Times New Roman"/>
                <w:sz w:val="24"/>
                <w:szCs w:val="24"/>
                <w:lang w:eastAsia="en-GB"/>
              </w:rPr>
            </w:pPr>
            <w:r w:rsidRPr="005D691F">
              <w:rPr>
                <w:rFonts w:ascii="Century Gothic" w:eastAsia="Times New Roman" w:hAnsi="Century Gothic" w:cs="Times New Roman"/>
                <w:bCs/>
                <w:sz w:val="24"/>
                <w:szCs w:val="24"/>
                <w:lang w:eastAsia="en-GB"/>
              </w:rPr>
              <w:t>Good Meeting Guide for volunteers attending meetings and discussions when representing of Healthwatch Harrow</w:t>
            </w:r>
            <w:r w:rsidRPr="005D691F">
              <w:rPr>
                <w:rFonts w:ascii="Century Gothic" w:eastAsia="Times New Roman" w:hAnsi="Century Gothic" w:cs="Times New Roman"/>
                <w:sz w:val="24"/>
                <w:szCs w:val="24"/>
                <w:lang w:eastAsia="en-GB"/>
              </w:rPr>
              <w:t>.</w:t>
            </w:r>
          </w:p>
        </w:tc>
      </w:tr>
    </w:tbl>
    <w:p w14:paraId="1B52DFA9" w14:textId="77777777" w:rsidR="0005675B" w:rsidRPr="005D691F" w:rsidRDefault="0005675B" w:rsidP="00BB1903">
      <w:pPr>
        <w:numPr>
          <w:ilvl w:val="0"/>
          <w:numId w:val="7"/>
        </w:numPr>
        <w:tabs>
          <w:tab w:val="clear" w:pos="720"/>
          <w:tab w:val="num" w:pos="2160"/>
        </w:tabs>
        <w:spacing w:before="100" w:beforeAutospacing="1" w:after="100" w:afterAutospacing="1" w:line="240" w:lineRule="auto"/>
        <w:ind w:left="1080"/>
        <w:rPr>
          <w:rFonts w:ascii="Century Gothic" w:eastAsia="Times New Roman" w:hAnsi="Century Gothic" w:cs="Times New Roman"/>
          <w:sz w:val="24"/>
          <w:szCs w:val="24"/>
          <w:lang w:eastAsia="en-GB"/>
        </w:rPr>
      </w:pPr>
      <w:r w:rsidRPr="005D691F">
        <w:rPr>
          <w:rFonts w:ascii="Century Gothic" w:eastAsia="Times New Roman" w:hAnsi="Century Gothic" w:cs="Times New Roman"/>
          <w:b/>
          <w:bCs/>
          <w:sz w:val="24"/>
          <w:szCs w:val="24"/>
          <w:lang w:eastAsia="en-GB"/>
        </w:rPr>
        <w:t>Try to find out what the meeting is all about</w:t>
      </w:r>
      <w:r w:rsidRPr="005D691F">
        <w:rPr>
          <w:rFonts w:ascii="Century Gothic" w:eastAsia="Times New Roman" w:hAnsi="Century Gothic" w:cs="Times New Roman"/>
          <w:sz w:val="24"/>
          <w:szCs w:val="24"/>
          <w:lang w:eastAsia="en-GB"/>
        </w:rPr>
        <w:t xml:space="preserve">. Understand the importance of the meeting. Never go blank. Volunteers should do all the </w:t>
      </w:r>
      <w:proofErr w:type="gramStart"/>
      <w:r w:rsidRPr="005D691F">
        <w:rPr>
          <w:rFonts w:ascii="Century Gothic" w:eastAsia="Times New Roman" w:hAnsi="Century Gothic" w:cs="Times New Roman"/>
          <w:sz w:val="24"/>
          <w:szCs w:val="24"/>
          <w:lang w:eastAsia="en-GB"/>
        </w:rPr>
        <w:t>ground work</w:t>
      </w:r>
      <w:proofErr w:type="gramEnd"/>
      <w:r w:rsidRPr="005D691F">
        <w:rPr>
          <w:rFonts w:ascii="Century Gothic" w:eastAsia="Times New Roman" w:hAnsi="Century Gothic" w:cs="Times New Roman"/>
          <w:sz w:val="24"/>
          <w:szCs w:val="24"/>
          <w:lang w:eastAsia="en-GB"/>
        </w:rPr>
        <w:t xml:space="preserve"> before attending meetings to ensure maximum participation from their end. Prepare notes in advance.</w:t>
      </w:r>
    </w:p>
    <w:p w14:paraId="555B0AC5" w14:textId="77777777" w:rsidR="0005675B" w:rsidRPr="005D691F" w:rsidRDefault="0005675B" w:rsidP="00BB1903">
      <w:pPr>
        <w:numPr>
          <w:ilvl w:val="0"/>
          <w:numId w:val="7"/>
        </w:numPr>
        <w:tabs>
          <w:tab w:val="clear" w:pos="720"/>
          <w:tab w:val="num" w:pos="3240"/>
        </w:tabs>
        <w:spacing w:before="100" w:beforeAutospacing="1" w:after="100" w:afterAutospacing="1" w:line="240" w:lineRule="auto"/>
        <w:ind w:left="1080"/>
        <w:rPr>
          <w:rFonts w:ascii="Century Gothic" w:eastAsia="Times New Roman" w:hAnsi="Century Gothic" w:cs="Times New Roman"/>
          <w:sz w:val="24"/>
          <w:szCs w:val="24"/>
          <w:lang w:eastAsia="en-GB"/>
        </w:rPr>
      </w:pPr>
      <w:r w:rsidRPr="005D691F">
        <w:rPr>
          <w:rFonts w:ascii="Century Gothic" w:eastAsia="Times New Roman" w:hAnsi="Century Gothic" w:cs="Times New Roman"/>
          <w:b/>
          <w:bCs/>
          <w:sz w:val="24"/>
          <w:szCs w:val="24"/>
          <w:lang w:eastAsia="en-GB"/>
        </w:rPr>
        <w:t>Never attend meetings without a notepad and pen</w:t>
      </w:r>
      <w:r w:rsidRPr="005D691F">
        <w:rPr>
          <w:rFonts w:ascii="Century Gothic" w:eastAsia="Times New Roman" w:hAnsi="Century Gothic" w:cs="Times New Roman"/>
          <w:sz w:val="24"/>
          <w:szCs w:val="24"/>
          <w:lang w:eastAsia="en-GB"/>
        </w:rPr>
        <w:t xml:space="preserve">. It is practically not possible for an individual to remember </w:t>
      </w:r>
      <w:proofErr w:type="gramStart"/>
      <w:r w:rsidRPr="005D691F">
        <w:rPr>
          <w:rFonts w:ascii="Century Gothic" w:eastAsia="Times New Roman" w:hAnsi="Century Gothic" w:cs="Times New Roman"/>
          <w:sz w:val="24"/>
          <w:szCs w:val="24"/>
          <w:lang w:eastAsia="en-GB"/>
        </w:rPr>
        <w:t>each and every</w:t>
      </w:r>
      <w:proofErr w:type="gramEnd"/>
      <w:r w:rsidRPr="005D691F">
        <w:rPr>
          <w:rFonts w:ascii="Century Gothic" w:eastAsia="Times New Roman" w:hAnsi="Century Gothic" w:cs="Times New Roman"/>
          <w:sz w:val="24"/>
          <w:szCs w:val="24"/>
          <w:lang w:eastAsia="en-GB"/>
        </w:rPr>
        <w:t xml:space="preserve"> thing discussed at the time of meeting. A notepad helps in jotting down the important points for future reference.</w:t>
      </w:r>
    </w:p>
    <w:p w14:paraId="20B90022" w14:textId="77777777" w:rsidR="0005675B" w:rsidRPr="005D691F" w:rsidRDefault="0005675B" w:rsidP="00BB1903">
      <w:pPr>
        <w:numPr>
          <w:ilvl w:val="0"/>
          <w:numId w:val="7"/>
        </w:numPr>
        <w:tabs>
          <w:tab w:val="clear" w:pos="720"/>
          <w:tab w:val="num" w:pos="3600"/>
        </w:tabs>
        <w:spacing w:before="100" w:beforeAutospacing="1" w:after="100" w:afterAutospacing="1" w:line="240" w:lineRule="auto"/>
        <w:ind w:left="1080"/>
        <w:rPr>
          <w:rFonts w:ascii="Century Gothic" w:eastAsia="Times New Roman" w:hAnsi="Century Gothic" w:cs="Times New Roman"/>
          <w:sz w:val="24"/>
          <w:szCs w:val="24"/>
          <w:lang w:eastAsia="en-GB"/>
        </w:rPr>
      </w:pPr>
      <w:r w:rsidRPr="005D691F">
        <w:rPr>
          <w:rFonts w:ascii="Century Gothic" w:eastAsia="Times New Roman" w:hAnsi="Century Gothic" w:cs="Times New Roman"/>
          <w:b/>
          <w:bCs/>
          <w:sz w:val="24"/>
          <w:szCs w:val="24"/>
          <w:lang w:eastAsia="en-GB"/>
        </w:rPr>
        <w:t>Always keep your mobile phone on the silent or vibrator mode</w:t>
      </w:r>
      <w:r w:rsidRPr="005D691F">
        <w:rPr>
          <w:rFonts w:ascii="Century Gothic" w:eastAsia="Times New Roman" w:hAnsi="Century Gothic" w:cs="Times New Roman"/>
          <w:sz w:val="24"/>
          <w:szCs w:val="24"/>
          <w:lang w:eastAsia="en-GB"/>
        </w:rPr>
        <w:t>. Mobile phones ringing in the middle of meetings and seminars are considered unprofessional.</w:t>
      </w:r>
    </w:p>
    <w:p w14:paraId="7446E6A6" w14:textId="77777777" w:rsidR="0005675B" w:rsidRPr="005D691F" w:rsidRDefault="0005675B" w:rsidP="00BB1903">
      <w:pPr>
        <w:numPr>
          <w:ilvl w:val="0"/>
          <w:numId w:val="7"/>
        </w:numPr>
        <w:tabs>
          <w:tab w:val="clear" w:pos="720"/>
          <w:tab w:val="num" w:pos="3240"/>
        </w:tabs>
        <w:spacing w:before="100" w:beforeAutospacing="1" w:after="100" w:afterAutospacing="1" w:line="240" w:lineRule="auto"/>
        <w:ind w:left="1080"/>
        <w:rPr>
          <w:rFonts w:ascii="Century Gothic" w:eastAsia="Times New Roman" w:hAnsi="Century Gothic" w:cs="Times New Roman"/>
          <w:sz w:val="24"/>
          <w:szCs w:val="24"/>
          <w:lang w:eastAsia="en-GB"/>
        </w:rPr>
      </w:pPr>
      <w:r w:rsidRPr="005D691F">
        <w:rPr>
          <w:rFonts w:ascii="Century Gothic" w:eastAsia="Times New Roman" w:hAnsi="Century Gothic" w:cs="Times New Roman"/>
          <w:b/>
          <w:bCs/>
          <w:sz w:val="24"/>
          <w:szCs w:val="24"/>
          <w:lang w:eastAsia="en-GB"/>
        </w:rPr>
        <w:t>Do not attend phone calls during meetings unless it is an emergency</w:t>
      </w:r>
      <w:r w:rsidRPr="005D691F">
        <w:rPr>
          <w:rFonts w:ascii="Century Gothic" w:eastAsia="Times New Roman" w:hAnsi="Century Gothic" w:cs="Times New Roman"/>
          <w:sz w:val="24"/>
          <w:szCs w:val="24"/>
          <w:lang w:eastAsia="en-GB"/>
        </w:rPr>
        <w:t xml:space="preserve">. </w:t>
      </w:r>
    </w:p>
    <w:p w14:paraId="5F0B6763" w14:textId="77777777" w:rsidR="00DF58FA" w:rsidRPr="005D691F" w:rsidRDefault="0005675B" w:rsidP="00750449">
      <w:pPr>
        <w:numPr>
          <w:ilvl w:val="0"/>
          <w:numId w:val="7"/>
        </w:numPr>
        <w:tabs>
          <w:tab w:val="clear" w:pos="720"/>
          <w:tab w:val="num" w:pos="3240"/>
        </w:tabs>
        <w:spacing w:before="100" w:beforeAutospacing="1" w:after="100" w:afterAutospacing="1" w:line="240" w:lineRule="auto"/>
        <w:ind w:left="1080"/>
        <w:rPr>
          <w:rFonts w:ascii="Century Gothic" w:eastAsia="Times New Roman" w:hAnsi="Century Gothic" w:cs="Times New Roman"/>
          <w:sz w:val="24"/>
          <w:szCs w:val="24"/>
          <w:lang w:eastAsia="en-GB"/>
        </w:rPr>
      </w:pPr>
      <w:r w:rsidRPr="005D691F">
        <w:rPr>
          <w:rFonts w:ascii="Century Gothic" w:eastAsia="Times New Roman" w:hAnsi="Century Gothic" w:cs="Times New Roman"/>
          <w:b/>
          <w:bCs/>
          <w:sz w:val="24"/>
          <w:szCs w:val="24"/>
          <w:lang w:eastAsia="en-GB"/>
        </w:rPr>
        <w:t>Never be late for meetings</w:t>
      </w:r>
      <w:r w:rsidRPr="005D691F">
        <w:rPr>
          <w:rFonts w:ascii="Century Gothic" w:eastAsia="Times New Roman" w:hAnsi="Century Gothic" w:cs="Times New Roman"/>
          <w:sz w:val="24"/>
          <w:szCs w:val="24"/>
          <w:lang w:eastAsia="en-GB"/>
        </w:rPr>
        <w:t xml:space="preserve">. </w:t>
      </w:r>
    </w:p>
    <w:p w14:paraId="538A2F2F" w14:textId="77777777" w:rsidR="0005675B" w:rsidRPr="005D691F" w:rsidRDefault="0005675B" w:rsidP="00750449">
      <w:pPr>
        <w:numPr>
          <w:ilvl w:val="0"/>
          <w:numId w:val="7"/>
        </w:numPr>
        <w:tabs>
          <w:tab w:val="clear" w:pos="720"/>
          <w:tab w:val="num" w:pos="3240"/>
        </w:tabs>
        <w:spacing w:before="100" w:beforeAutospacing="1" w:after="100" w:afterAutospacing="1" w:line="240" w:lineRule="auto"/>
        <w:ind w:left="1080"/>
        <w:rPr>
          <w:rFonts w:ascii="Century Gothic" w:eastAsia="Times New Roman" w:hAnsi="Century Gothic" w:cs="Times New Roman"/>
          <w:sz w:val="24"/>
          <w:szCs w:val="24"/>
          <w:lang w:eastAsia="en-GB"/>
        </w:rPr>
      </w:pPr>
      <w:r w:rsidRPr="005D691F">
        <w:rPr>
          <w:rFonts w:ascii="Century Gothic" w:eastAsia="Times New Roman" w:hAnsi="Century Gothic" w:cs="Times New Roman"/>
          <w:b/>
          <w:bCs/>
          <w:sz w:val="24"/>
          <w:szCs w:val="24"/>
          <w:lang w:eastAsia="en-GB"/>
        </w:rPr>
        <w:t>Be a good listener</w:t>
      </w:r>
      <w:r w:rsidRPr="005D691F">
        <w:rPr>
          <w:rFonts w:ascii="Century Gothic" w:eastAsia="Times New Roman" w:hAnsi="Century Gothic" w:cs="Times New Roman"/>
          <w:sz w:val="24"/>
          <w:szCs w:val="24"/>
          <w:lang w:eastAsia="en-GB"/>
        </w:rPr>
        <w:t>. Listen to what others have to say. Wait for your turn to speak.</w:t>
      </w:r>
    </w:p>
    <w:p w14:paraId="7740FF54" w14:textId="77777777" w:rsidR="0005675B" w:rsidRPr="005D691F" w:rsidRDefault="0005675B" w:rsidP="00BB1903">
      <w:pPr>
        <w:numPr>
          <w:ilvl w:val="0"/>
          <w:numId w:val="7"/>
        </w:numPr>
        <w:tabs>
          <w:tab w:val="clear" w:pos="720"/>
          <w:tab w:val="num" w:pos="3240"/>
        </w:tabs>
        <w:spacing w:before="100" w:beforeAutospacing="1" w:after="100" w:afterAutospacing="1" w:line="240" w:lineRule="auto"/>
        <w:ind w:left="1080"/>
        <w:rPr>
          <w:rFonts w:ascii="Century Gothic" w:eastAsia="Times New Roman" w:hAnsi="Century Gothic" w:cs="Times New Roman"/>
          <w:sz w:val="24"/>
          <w:szCs w:val="24"/>
          <w:lang w:eastAsia="en-GB"/>
        </w:rPr>
      </w:pPr>
      <w:r w:rsidRPr="005D691F">
        <w:rPr>
          <w:rFonts w:ascii="Century Gothic" w:eastAsia="Times New Roman" w:hAnsi="Century Gothic" w:cs="Times New Roman"/>
          <w:b/>
          <w:sz w:val="24"/>
          <w:szCs w:val="24"/>
          <w:lang w:eastAsia="en-GB"/>
        </w:rPr>
        <w:t>Meetings ought to be interactive</w:t>
      </w:r>
      <w:r w:rsidRPr="005D691F">
        <w:rPr>
          <w:rFonts w:ascii="Century Gothic" w:eastAsia="Times New Roman" w:hAnsi="Century Gothic" w:cs="Times New Roman"/>
          <w:sz w:val="24"/>
          <w:szCs w:val="24"/>
          <w:lang w:eastAsia="en-GB"/>
        </w:rPr>
        <w:t xml:space="preserve"> and allow volunteer to come up with their suggestions and valuable feedback. A question answer round must be kept at the end for employees to clear their doubts.</w:t>
      </w:r>
    </w:p>
    <w:p w14:paraId="139030E1" w14:textId="3F92CE45" w:rsidR="0005675B" w:rsidRDefault="00DF58FA" w:rsidP="00BB1903">
      <w:pPr>
        <w:numPr>
          <w:ilvl w:val="0"/>
          <w:numId w:val="7"/>
        </w:numPr>
        <w:tabs>
          <w:tab w:val="clear" w:pos="720"/>
          <w:tab w:val="num" w:pos="3240"/>
        </w:tabs>
        <w:spacing w:before="100" w:beforeAutospacing="1" w:after="100" w:afterAutospacing="1" w:line="240" w:lineRule="auto"/>
        <w:ind w:left="1080"/>
        <w:rPr>
          <w:rFonts w:ascii="Century Gothic" w:eastAsia="Times New Roman" w:hAnsi="Century Gothic" w:cs="Times New Roman"/>
          <w:sz w:val="24"/>
          <w:szCs w:val="24"/>
          <w:lang w:eastAsia="en-GB"/>
        </w:rPr>
      </w:pPr>
      <w:r w:rsidRPr="005D691F">
        <w:rPr>
          <w:rFonts w:ascii="Century Gothic" w:eastAsia="Times New Roman" w:hAnsi="Century Gothic" w:cs="Times New Roman"/>
          <w:b/>
          <w:sz w:val="24"/>
          <w:szCs w:val="24"/>
          <w:lang w:eastAsia="en-GB"/>
        </w:rPr>
        <w:t>Record you notes</w:t>
      </w:r>
      <w:r w:rsidRPr="005D691F">
        <w:rPr>
          <w:rFonts w:ascii="Century Gothic" w:eastAsia="Times New Roman" w:hAnsi="Century Gothic" w:cs="Times New Roman"/>
          <w:sz w:val="24"/>
          <w:szCs w:val="24"/>
          <w:lang w:eastAsia="en-GB"/>
        </w:rPr>
        <w:t xml:space="preserve"> o</w:t>
      </w:r>
      <w:r w:rsidR="0005675B" w:rsidRPr="005D691F">
        <w:rPr>
          <w:rFonts w:ascii="Century Gothic" w:eastAsia="Times New Roman" w:hAnsi="Century Gothic" w:cs="Times New Roman"/>
          <w:sz w:val="24"/>
          <w:szCs w:val="24"/>
          <w:lang w:eastAsia="en-GB"/>
        </w:rPr>
        <w:t xml:space="preserve">nce the meeting is over, on the report’s template and send </w:t>
      </w:r>
      <w:r w:rsidR="00EB73E4" w:rsidRPr="005D691F">
        <w:rPr>
          <w:rFonts w:ascii="Century Gothic" w:eastAsia="Times New Roman" w:hAnsi="Century Gothic" w:cs="Times New Roman"/>
          <w:sz w:val="24"/>
          <w:szCs w:val="24"/>
          <w:lang w:eastAsia="en-GB"/>
        </w:rPr>
        <w:t xml:space="preserve">reports to Healthwatch </w:t>
      </w:r>
      <w:r w:rsidR="00E65221" w:rsidRPr="005D691F">
        <w:rPr>
          <w:rFonts w:ascii="Century Gothic" w:eastAsia="Times New Roman" w:hAnsi="Century Gothic" w:cs="Times New Roman"/>
          <w:sz w:val="24"/>
          <w:szCs w:val="24"/>
          <w:lang w:eastAsia="en-GB"/>
        </w:rPr>
        <w:t>Harrow monthly</w:t>
      </w:r>
      <w:r w:rsidR="0005675B" w:rsidRPr="005D691F">
        <w:rPr>
          <w:rFonts w:ascii="Century Gothic" w:eastAsia="Times New Roman" w:hAnsi="Century Gothic" w:cs="Times New Roman"/>
          <w:sz w:val="24"/>
          <w:szCs w:val="24"/>
          <w:lang w:eastAsia="en-GB"/>
        </w:rPr>
        <w:t>.  If the volunteer did not attend any meeting a nil report should be filled in</w:t>
      </w:r>
      <w:r w:rsidR="00953C4D">
        <w:rPr>
          <w:rFonts w:ascii="Century Gothic" w:eastAsia="Times New Roman" w:hAnsi="Century Gothic" w:cs="Times New Roman"/>
          <w:sz w:val="24"/>
          <w:szCs w:val="24"/>
          <w:lang w:eastAsia="en-GB"/>
        </w:rPr>
        <w:t>.</w:t>
      </w:r>
    </w:p>
    <w:p w14:paraId="5EE568AE" w14:textId="77777777" w:rsidR="00953C4D" w:rsidRPr="005D691F" w:rsidRDefault="00953C4D" w:rsidP="00953C4D">
      <w:pPr>
        <w:spacing w:before="100" w:beforeAutospacing="1" w:after="100" w:afterAutospacing="1" w:line="240" w:lineRule="auto"/>
        <w:ind w:left="1080"/>
        <w:rPr>
          <w:rFonts w:ascii="Century Gothic" w:eastAsia="Times New Roman" w:hAnsi="Century Gothic" w:cs="Times New Roman"/>
          <w:sz w:val="24"/>
          <w:szCs w:val="24"/>
          <w:lang w:eastAsia="en-GB"/>
        </w:rPr>
      </w:pPr>
    </w:p>
    <w:p w14:paraId="1DAFE8DA" w14:textId="77777777" w:rsidR="00F618CE" w:rsidRPr="005D691F" w:rsidRDefault="00DF58FA" w:rsidP="002C3E78">
      <w:pPr>
        <w:pStyle w:val="Heading1"/>
        <w:rPr>
          <w:rFonts w:ascii="Century Gothic" w:hAnsi="Century Gothic"/>
        </w:rPr>
      </w:pPr>
      <w:bookmarkStart w:id="11" w:name="_Toc174009123"/>
      <w:r w:rsidRPr="005D691F">
        <w:rPr>
          <w:rFonts w:ascii="Century Gothic" w:hAnsi="Century Gothic"/>
        </w:rPr>
        <w:lastRenderedPageBreak/>
        <w:t>8</w:t>
      </w:r>
      <w:r w:rsidR="00F618CE" w:rsidRPr="005D691F">
        <w:rPr>
          <w:rFonts w:ascii="Century Gothic" w:hAnsi="Century Gothic"/>
        </w:rPr>
        <w:t>. Guidelines for Claiming Expenses</w:t>
      </w:r>
      <w:bookmarkEnd w:id="11"/>
      <w:r w:rsidR="00F618CE" w:rsidRPr="005D691F">
        <w:rPr>
          <w:rFonts w:ascii="Century Gothic" w:hAnsi="Century Gothic"/>
        </w:rPr>
        <w:t xml:space="preserve"> </w:t>
      </w:r>
    </w:p>
    <w:p w14:paraId="0084C71F" w14:textId="77777777" w:rsidR="002C3E78" w:rsidRPr="005D691F" w:rsidRDefault="002C3E78" w:rsidP="009C3072">
      <w:pPr>
        <w:pStyle w:val="Default"/>
        <w:ind w:left="360"/>
        <w:jc w:val="both"/>
        <w:rPr>
          <w:rFonts w:ascii="Century Gothic" w:hAnsi="Century Gothic"/>
          <w:sz w:val="23"/>
          <w:szCs w:val="23"/>
        </w:rPr>
      </w:pPr>
    </w:p>
    <w:p w14:paraId="00D78E2A" w14:textId="77777777" w:rsidR="00D42EA5" w:rsidRPr="005D691F" w:rsidRDefault="00F618CE" w:rsidP="009C3072">
      <w:pPr>
        <w:pStyle w:val="Default"/>
        <w:ind w:left="360"/>
        <w:jc w:val="both"/>
        <w:rPr>
          <w:rFonts w:ascii="Century Gothic" w:hAnsi="Century Gothic"/>
        </w:rPr>
      </w:pPr>
      <w:r w:rsidRPr="005D691F">
        <w:rPr>
          <w:rFonts w:ascii="Century Gothic" w:hAnsi="Century Gothic"/>
        </w:rPr>
        <w:t xml:space="preserve">Volunteers will be paid all reasonable out of pocket expenses incurred through their volunteering with us and will need to keep receipts/tickets and fill out a volunteer’s expenses claim form. </w:t>
      </w:r>
    </w:p>
    <w:p w14:paraId="68758094" w14:textId="77777777" w:rsidR="00CB751B" w:rsidRPr="005D691F" w:rsidRDefault="00CB751B" w:rsidP="009C3072">
      <w:pPr>
        <w:pStyle w:val="Default"/>
        <w:ind w:left="360"/>
        <w:jc w:val="both"/>
        <w:rPr>
          <w:rFonts w:ascii="Century Gothic" w:hAnsi="Century Gothic"/>
        </w:rPr>
      </w:pPr>
    </w:p>
    <w:p w14:paraId="7ED29041" w14:textId="77777777" w:rsidR="00047E6F" w:rsidRPr="005D691F" w:rsidRDefault="00047E6F" w:rsidP="009C3072">
      <w:pPr>
        <w:pStyle w:val="Default"/>
        <w:ind w:left="360"/>
        <w:jc w:val="both"/>
        <w:rPr>
          <w:rFonts w:ascii="Century Gothic" w:hAnsi="Century Gothic"/>
        </w:rPr>
      </w:pPr>
      <w:r w:rsidRPr="005D691F">
        <w:rPr>
          <w:rFonts w:ascii="Century Gothic" w:hAnsi="Century Gothic"/>
        </w:rPr>
        <w:t>Healthwatch Harrow’s</w:t>
      </w:r>
      <w:r w:rsidR="00F618CE" w:rsidRPr="005D691F">
        <w:rPr>
          <w:rFonts w:ascii="Century Gothic" w:hAnsi="Century Gothic"/>
        </w:rPr>
        <w:t xml:space="preserve"> list of reasonable expenses is: </w:t>
      </w:r>
    </w:p>
    <w:p w14:paraId="6EF50113" w14:textId="77777777" w:rsidR="00047E6F" w:rsidRPr="005D691F" w:rsidRDefault="00047E6F" w:rsidP="009C3072">
      <w:pPr>
        <w:pStyle w:val="Default"/>
        <w:ind w:left="360"/>
        <w:jc w:val="both"/>
        <w:rPr>
          <w:rFonts w:ascii="Century Gothic" w:hAnsi="Century Gothic"/>
        </w:rPr>
      </w:pPr>
    </w:p>
    <w:p w14:paraId="483732A8" w14:textId="77777777" w:rsidR="00F618CE" w:rsidRPr="005D691F" w:rsidRDefault="00F618CE" w:rsidP="00BB1903">
      <w:pPr>
        <w:pStyle w:val="Default"/>
        <w:numPr>
          <w:ilvl w:val="0"/>
          <w:numId w:val="6"/>
        </w:numPr>
        <w:ind w:left="720"/>
        <w:jc w:val="both"/>
        <w:rPr>
          <w:rFonts w:ascii="Century Gothic" w:hAnsi="Century Gothic"/>
        </w:rPr>
      </w:pPr>
      <w:r w:rsidRPr="005D691F">
        <w:rPr>
          <w:rFonts w:ascii="Century Gothic" w:hAnsi="Century Gothic"/>
        </w:rPr>
        <w:t>Travel expenses e.g. travel cards; bus tickets (keep</w:t>
      </w:r>
      <w:r w:rsidR="00047E6F" w:rsidRPr="005D691F">
        <w:rPr>
          <w:rFonts w:ascii="Century Gothic" w:hAnsi="Century Gothic"/>
        </w:rPr>
        <w:t xml:space="preserve"> </w:t>
      </w:r>
      <w:r w:rsidRPr="005D691F">
        <w:rPr>
          <w:rFonts w:ascii="Century Gothic" w:hAnsi="Century Gothic"/>
        </w:rPr>
        <w:t xml:space="preserve">all tickets as a receipt or </w:t>
      </w:r>
      <w:r w:rsidR="00D42EA5" w:rsidRPr="005D691F">
        <w:rPr>
          <w:rFonts w:ascii="Century Gothic" w:hAnsi="Century Gothic"/>
        </w:rPr>
        <w:t xml:space="preserve">receipts </w:t>
      </w:r>
      <w:r w:rsidRPr="005D691F">
        <w:rPr>
          <w:rFonts w:ascii="Century Gothic" w:hAnsi="Century Gothic"/>
        </w:rPr>
        <w:t>of oyster card</w:t>
      </w:r>
      <w:r w:rsidR="00D42EA5" w:rsidRPr="005D691F">
        <w:rPr>
          <w:rFonts w:ascii="Century Gothic" w:hAnsi="Century Gothic"/>
        </w:rPr>
        <w:t xml:space="preserve"> payments</w:t>
      </w:r>
      <w:r w:rsidRPr="005D691F">
        <w:rPr>
          <w:rFonts w:ascii="Century Gothic" w:hAnsi="Century Gothic"/>
        </w:rPr>
        <w:t xml:space="preserve">) </w:t>
      </w:r>
    </w:p>
    <w:p w14:paraId="089F4182" w14:textId="77777777" w:rsidR="00F618CE" w:rsidRPr="005D691F" w:rsidRDefault="00460749" w:rsidP="00BB1903">
      <w:pPr>
        <w:pStyle w:val="Default"/>
        <w:numPr>
          <w:ilvl w:val="0"/>
          <w:numId w:val="4"/>
        </w:numPr>
        <w:spacing w:after="37"/>
        <w:ind w:left="720"/>
        <w:jc w:val="both"/>
        <w:rPr>
          <w:rFonts w:ascii="Century Gothic" w:hAnsi="Century Gothic"/>
        </w:rPr>
      </w:pPr>
      <w:r w:rsidRPr="005D691F">
        <w:rPr>
          <w:rFonts w:ascii="Century Gothic" w:hAnsi="Century Gothic"/>
        </w:rPr>
        <w:t>Petrol costs (45</w:t>
      </w:r>
      <w:r w:rsidR="00F618CE" w:rsidRPr="005D691F">
        <w:rPr>
          <w:rFonts w:ascii="Century Gothic" w:hAnsi="Century Gothic"/>
        </w:rPr>
        <w:t xml:space="preserve">p per mile start and finish locations to be listed on appropriate form) </w:t>
      </w:r>
    </w:p>
    <w:p w14:paraId="60A0CFF9" w14:textId="77777777" w:rsidR="00F618CE" w:rsidRPr="005D691F" w:rsidRDefault="00F618CE" w:rsidP="00BB1903">
      <w:pPr>
        <w:pStyle w:val="Default"/>
        <w:numPr>
          <w:ilvl w:val="0"/>
          <w:numId w:val="4"/>
        </w:numPr>
        <w:spacing w:after="37"/>
        <w:ind w:left="720"/>
        <w:jc w:val="both"/>
        <w:rPr>
          <w:rFonts w:ascii="Century Gothic" w:hAnsi="Century Gothic"/>
        </w:rPr>
      </w:pPr>
      <w:r w:rsidRPr="005D691F">
        <w:rPr>
          <w:rFonts w:ascii="Century Gothic" w:hAnsi="Century Gothic"/>
        </w:rPr>
        <w:t xml:space="preserve">Parking (keep all tickets) </w:t>
      </w:r>
    </w:p>
    <w:p w14:paraId="2EF0802F" w14:textId="0C71E298" w:rsidR="002B4949" w:rsidRPr="005D691F" w:rsidRDefault="00CB751B" w:rsidP="001F1499">
      <w:pPr>
        <w:pStyle w:val="ListParagraph"/>
        <w:numPr>
          <w:ilvl w:val="0"/>
          <w:numId w:val="4"/>
        </w:numPr>
        <w:spacing w:before="100" w:beforeAutospacing="1" w:after="0" w:afterAutospacing="1"/>
        <w:ind w:left="720"/>
        <w:jc w:val="both"/>
        <w:textAlignment w:val="top"/>
        <w:rPr>
          <w:rFonts w:ascii="Century Gothic" w:hAnsi="Century Gothic" w:cs="Arial"/>
          <w:bCs/>
          <w:color w:val="000000"/>
          <w:sz w:val="24"/>
          <w:szCs w:val="24"/>
          <w:lang w:eastAsia="en-GB"/>
        </w:rPr>
      </w:pPr>
      <w:r w:rsidRPr="005D691F">
        <w:rPr>
          <w:rFonts w:ascii="Century Gothic" w:hAnsi="Century Gothic" w:cs="Arial"/>
          <w:bCs/>
          <w:color w:val="000000"/>
          <w:sz w:val="24"/>
          <w:szCs w:val="24"/>
          <w:lang w:eastAsia="en-GB"/>
        </w:rPr>
        <w:t xml:space="preserve">EWL </w:t>
      </w:r>
      <w:r w:rsidR="003B1CB1" w:rsidRPr="005D691F">
        <w:rPr>
          <w:rFonts w:ascii="Century Gothic" w:hAnsi="Century Gothic" w:cs="Arial"/>
          <w:bCs/>
          <w:color w:val="000000"/>
          <w:sz w:val="24"/>
          <w:szCs w:val="24"/>
          <w:lang w:eastAsia="en-GB"/>
        </w:rPr>
        <w:t xml:space="preserve">will reimburse any legitimate </w:t>
      </w:r>
      <w:r w:rsidR="00814D43" w:rsidRPr="005D691F">
        <w:rPr>
          <w:rFonts w:ascii="Century Gothic" w:hAnsi="Century Gothic" w:cs="Arial"/>
          <w:bCs/>
          <w:color w:val="000000"/>
          <w:sz w:val="24"/>
          <w:szCs w:val="24"/>
          <w:lang w:eastAsia="en-GB"/>
        </w:rPr>
        <w:t>volunteer out of pocket</w:t>
      </w:r>
      <w:r w:rsidR="003B1CB1" w:rsidRPr="005D691F">
        <w:rPr>
          <w:rFonts w:ascii="Century Gothic" w:hAnsi="Century Gothic" w:cs="Arial"/>
          <w:bCs/>
          <w:color w:val="000000"/>
          <w:sz w:val="24"/>
          <w:szCs w:val="24"/>
          <w:lang w:eastAsia="en-GB"/>
        </w:rPr>
        <w:t xml:space="preserve"> expenses </w:t>
      </w:r>
      <w:proofErr w:type="gramStart"/>
      <w:r w:rsidR="003B1CB1" w:rsidRPr="005D691F">
        <w:rPr>
          <w:rFonts w:ascii="Century Gothic" w:hAnsi="Century Gothic" w:cs="Arial"/>
          <w:bCs/>
          <w:color w:val="000000"/>
          <w:sz w:val="24"/>
          <w:szCs w:val="24"/>
          <w:lang w:eastAsia="en-GB"/>
        </w:rPr>
        <w:t>on a monthly basis</w:t>
      </w:r>
      <w:proofErr w:type="gramEnd"/>
      <w:r w:rsidR="003B1CB1" w:rsidRPr="005D691F">
        <w:rPr>
          <w:rFonts w:ascii="Century Gothic" w:hAnsi="Century Gothic" w:cs="Arial"/>
          <w:bCs/>
          <w:color w:val="000000"/>
          <w:sz w:val="24"/>
          <w:szCs w:val="24"/>
          <w:lang w:eastAsia="en-GB"/>
        </w:rPr>
        <w:t xml:space="preserve">, in arrears.  Volunteers </w:t>
      </w:r>
      <w:r w:rsidRPr="005D691F">
        <w:rPr>
          <w:rFonts w:ascii="Century Gothic" w:hAnsi="Century Gothic" w:cs="Arial"/>
          <w:bCs/>
          <w:color w:val="000000"/>
          <w:sz w:val="24"/>
          <w:szCs w:val="24"/>
          <w:lang w:eastAsia="en-GB"/>
        </w:rPr>
        <w:t xml:space="preserve">will be required to fill out a Volunteer </w:t>
      </w:r>
      <w:r w:rsidR="003B1CB1" w:rsidRPr="005D691F">
        <w:rPr>
          <w:rFonts w:ascii="Century Gothic" w:hAnsi="Century Gothic" w:cs="Arial"/>
          <w:bCs/>
          <w:color w:val="000000"/>
          <w:sz w:val="24"/>
          <w:szCs w:val="24"/>
          <w:lang w:eastAsia="en-GB"/>
        </w:rPr>
        <w:t xml:space="preserve">Expenses Form </w:t>
      </w:r>
      <w:r w:rsidRPr="005D691F">
        <w:rPr>
          <w:rFonts w:ascii="Century Gothic" w:hAnsi="Century Gothic" w:cs="Arial"/>
          <w:bCs/>
          <w:color w:val="000000"/>
          <w:sz w:val="24"/>
          <w:szCs w:val="24"/>
          <w:lang w:eastAsia="en-GB"/>
        </w:rPr>
        <w:t xml:space="preserve">and have it </w:t>
      </w:r>
      <w:r w:rsidR="003B1CB1" w:rsidRPr="005D691F">
        <w:rPr>
          <w:rFonts w:ascii="Century Gothic" w:hAnsi="Century Gothic" w:cs="Arial"/>
          <w:bCs/>
          <w:color w:val="000000"/>
          <w:sz w:val="24"/>
          <w:szCs w:val="24"/>
          <w:lang w:eastAsia="en-GB"/>
        </w:rPr>
        <w:t xml:space="preserve">signed by </w:t>
      </w:r>
      <w:r w:rsidRPr="005D691F">
        <w:rPr>
          <w:rFonts w:ascii="Century Gothic" w:hAnsi="Century Gothic" w:cs="Arial"/>
          <w:bCs/>
          <w:color w:val="000000"/>
          <w:sz w:val="24"/>
          <w:szCs w:val="24"/>
          <w:lang w:eastAsia="en-GB"/>
        </w:rPr>
        <w:t xml:space="preserve">the </w:t>
      </w:r>
      <w:r w:rsidR="00814D43" w:rsidRPr="005D691F">
        <w:rPr>
          <w:rFonts w:ascii="Century Gothic" w:hAnsi="Century Gothic" w:cs="Arial"/>
          <w:bCs/>
          <w:color w:val="000000"/>
          <w:sz w:val="24"/>
          <w:szCs w:val="24"/>
          <w:lang w:eastAsia="en-GB"/>
        </w:rPr>
        <w:t>Outreach</w:t>
      </w:r>
      <w:r w:rsidRPr="005D691F">
        <w:rPr>
          <w:rFonts w:ascii="Century Gothic" w:hAnsi="Century Gothic" w:cs="Arial"/>
          <w:bCs/>
          <w:color w:val="000000"/>
          <w:sz w:val="24"/>
          <w:szCs w:val="24"/>
          <w:lang w:eastAsia="en-GB"/>
        </w:rPr>
        <w:t xml:space="preserve"> Manager</w:t>
      </w:r>
      <w:r w:rsidR="003B1CB1" w:rsidRPr="005D691F">
        <w:rPr>
          <w:rFonts w:ascii="Century Gothic" w:hAnsi="Century Gothic" w:cs="Arial"/>
          <w:bCs/>
          <w:color w:val="000000"/>
          <w:sz w:val="24"/>
          <w:szCs w:val="24"/>
          <w:lang w:eastAsia="en-GB"/>
        </w:rPr>
        <w:t xml:space="preserve">.  The Volunteer will be paid by bank transfer within </w:t>
      </w:r>
      <w:r w:rsidR="00D42EA5" w:rsidRPr="005D691F">
        <w:rPr>
          <w:rFonts w:ascii="Century Gothic" w:hAnsi="Century Gothic" w:cs="Arial"/>
          <w:bCs/>
          <w:color w:val="000000"/>
          <w:sz w:val="24"/>
          <w:szCs w:val="24"/>
          <w:lang w:eastAsia="en-GB"/>
        </w:rPr>
        <w:t xml:space="preserve">10 </w:t>
      </w:r>
      <w:r w:rsidR="003B1CB1" w:rsidRPr="005D691F">
        <w:rPr>
          <w:rFonts w:ascii="Century Gothic" w:hAnsi="Century Gothic" w:cs="Arial"/>
          <w:bCs/>
          <w:color w:val="000000"/>
          <w:sz w:val="24"/>
          <w:szCs w:val="24"/>
          <w:lang w:eastAsia="en-GB"/>
        </w:rPr>
        <w:t>days.</w:t>
      </w:r>
      <w:r w:rsidR="002B4949" w:rsidRPr="005D691F">
        <w:rPr>
          <w:rFonts w:ascii="Century Gothic" w:hAnsi="Century Gothic" w:cs="Arial"/>
          <w:lang w:val="en"/>
        </w:rPr>
        <w:t xml:space="preserve"> </w:t>
      </w:r>
    </w:p>
    <w:p w14:paraId="5B725F84" w14:textId="77777777" w:rsidR="00DF58FA" w:rsidRPr="005D691F" w:rsidRDefault="002B4949" w:rsidP="00DF58FA">
      <w:pPr>
        <w:pStyle w:val="Heading1"/>
        <w:rPr>
          <w:rFonts w:ascii="Century Gothic" w:hAnsi="Century Gothic"/>
        </w:rPr>
      </w:pPr>
      <w:bookmarkStart w:id="12" w:name="_Toc174009124"/>
      <w:r w:rsidRPr="005D691F">
        <w:rPr>
          <w:rFonts w:ascii="Century Gothic" w:hAnsi="Century Gothic"/>
        </w:rPr>
        <w:t>10</w:t>
      </w:r>
      <w:r w:rsidR="00DF58FA" w:rsidRPr="005D691F">
        <w:rPr>
          <w:rFonts w:ascii="Century Gothic" w:hAnsi="Century Gothic"/>
        </w:rPr>
        <w:t>. History of Patient and Public Involvement</w:t>
      </w:r>
      <w:bookmarkEnd w:id="12"/>
    </w:p>
    <w:p w14:paraId="4DC73FFE" w14:textId="77777777" w:rsidR="002B4949" w:rsidRPr="005D691F" w:rsidRDefault="002B4949" w:rsidP="00DF58FA">
      <w:pPr>
        <w:pStyle w:val="Default"/>
        <w:jc w:val="both"/>
        <w:rPr>
          <w:rFonts w:ascii="Century Gothic" w:hAnsi="Century Gothic"/>
        </w:rPr>
      </w:pPr>
    </w:p>
    <w:p w14:paraId="6FEEC278" w14:textId="77777777" w:rsidR="00DF58FA" w:rsidRPr="005D691F" w:rsidRDefault="00DF58FA" w:rsidP="00DF58FA">
      <w:pPr>
        <w:pStyle w:val="Default"/>
        <w:jc w:val="both"/>
        <w:rPr>
          <w:rFonts w:ascii="Century Gothic" w:hAnsi="Century Gothic"/>
        </w:rPr>
      </w:pPr>
      <w:r w:rsidRPr="005D691F">
        <w:rPr>
          <w:rFonts w:ascii="Century Gothic" w:hAnsi="Century Gothic"/>
        </w:rPr>
        <w:t xml:space="preserve">Patient involvement began in the 1970s when </w:t>
      </w:r>
      <w:hyperlink r:id="rId12" w:history="1">
        <w:r w:rsidRPr="00D7655E">
          <w:rPr>
            <w:rStyle w:val="Hyperlink"/>
            <w:rFonts w:ascii="Century Gothic" w:hAnsi="Century Gothic"/>
            <w:color w:val="A81563"/>
            <w:bdr w:val="none" w:sz="0" w:space="0" w:color="auto"/>
          </w:rPr>
          <w:t>Community Health Councils</w:t>
        </w:r>
      </w:hyperlink>
      <w:r w:rsidRPr="005D691F">
        <w:rPr>
          <w:rFonts w:ascii="Century Gothic" w:hAnsi="Century Gothic"/>
        </w:rPr>
        <w:t xml:space="preserve"> were set up in England and Wales. These were later replaced by Patient and Public Involvement Forums in Health in England and more recently, by Local Involvement Networks (</w:t>
      </w:r>
      <w:proofErr w:type="spellStart"/>
      <w:r w:rsidRPr="005D691F">
        <w:rPr>
          <w:rFonts w:ascii="Century Gothic" w:hAnsi="Century Gothic"/>
        </w:rPr>
        <w:t>LINks</w:t>
      </w:r>
      <w:proofErr w:type="spellEnd"/>
      <w:r w:rsidRPr="005D691F">
        <w:rPr>
          <w:rFonts w:ascii="Century Gothic" w:hAnsi="Century Gothic"/>
        </w:rPr>
        <w:t>).</w:t>
      </w:r>
    </w:p>
    <w:p w14:paraId="35A77592" w14:textId="77777777" w:rsidR="00DF58FA" w:rsidRPr="005D691F" w:rsidRDefault="00DF58FA" w:rsidP="00DF58FA">
      <w:pPr>
        <w:pStyle w:val="Default"/>
        <w:jc w:val="both"/>
        <w:rPr>
          <w:rFonts w:ascii="Century Gothic" w:hAnsi="Century Gothic"/>
        </w:rPr>
      </w:pPr>
    </w:p>
    <w:p w14:paraId="7456452B" w14:textId="77777777" w:rsidR="00DF58FA" w:rsidRPr="005D691F" w:rsidRDefault="00DF58FA" w:rsidP="00DF58FA">
      <w:pPr>
        <w:pStyle w:val="Default"/>
        <w:jc w:val="both"/>
        <w:rPr>
          <w:rFonts w:ascii="Century Gothic" w:hAnsi="Century Gothic"/>
        </w:rPr>
      </w:pPr>
      <w:r w:rsidRPr="005D691F">
        <w:rPr>
          <w:rFonts w:ascii="Century Gothic" w:hAnsi="Century Gothic"/>
        </w:rPr>
        <w:t xml:space="preserve">In 2012, the Health &amp; Social Care Act was passed, which called for greater public influence in health and social care. Its motto was “no decision about me, without me” and as a result, a national network of 152 local Healthwatch organisations were launched on 1st April 2013. Building on the important legacy of </w:t>
      </w:r>
      <w:proofErr w:type="spellStart"/>
      <w:r w:rsidRPr="005D691F">
        <w:rPr>
          <w:rFonts w:ascii="Century Gothic" w:hAnsi="Century Gothic"/>
        </w:rPr>
        <w:t>LINks</w:t>
      </w:r>
      <w:proofErr w:type="spellEnd"/>
      <w:r w:rsidRPr="005D691F">
        <w:rPr>
          <w:rFonts w:ascii="Century Gothic" w:hAnsi="Century Gothic"/>
        </w:rPr>
        <w:t xml:space="preserve">, each local Healthwatch organisation can liaise with </w:t>
      </w:r>
      <w:hyperlink r:id="rId13" w:history="1">
        <w:r w:rsidRPr="00D7655E">
          <w:rPr>
            <w:rStyle w:val="Hyperlink"/>
            <w:rFonts w:ascii="Century Gothic" w:hAnsi="Century Gothic"/>
            <w:color w:val="A81563"/>
            <w:bdr w:val="none" w:sz="0" w:space="0" w:color="auto"/>
          </w:rPr>
          <w:t>Healthwatch</w:t>
        </w:r>
      </w:hyperlink>
      <w:hyperlink r:id="rId14" w:history="1">
        <w:r w:rsidRPr="00D7655E">
          <w:rPr>
            <w:rStyle w:val="Hyperlink"/>
            <w:rFonts w:ascii="Century Gothic" w:hAnsi="Century Gothic"/>
            <w:color w:val="A81563"/>
            <w:bdr w:val="none" w:sz="0" w:space="0" w:color="auto"/>
          </w:rPr>
          <w:t xml:space="preserve"> England</w:t>
        </w:r>
      </w:hyperlink>
      <w:r w:rsidRPr="005D691F">
        <w:rPr>
          <w:rFonts w:ascii="Century Gothic" w:hAnsi="Century Gothic"/>
        </w:rPr>
        <w:t xml:space="preserve"> to influence government on their national policies.</w:t>
      </w:r>
    </w:p>
    <w:p w14:paraId="53B8F820" w14:textId="313C2507" w:rsidR="00DF58FA" w:rsidRPr="005D691F" w:rsidRDefault="00DF58FA" w:rsidP="00DF58FA">
      <w:pPr>
        <w:pStyle w:val="Default"/>
        <w:jc w:val="both"/>
        <w:rPr>
          <w:rFonts w:ascii="Century Gothic" w:hAnsi="Century Gothic"/>
        </w:rPr>
      </w:pPr>
    </w:p>
    <w:p w14:paraId="7A13C7E0" w14:textId="77777777" w:rsidR="00DF58FA" w:rsidRPr="005D691F" w:rsidRDefault="00DF58FA" w:rsidP="00DF58FA">
      <w:pPr>
        <w:pStyle w:val="Default"/>
        <w:jc w:val="both"/>
        <w:rPr>
          <w:rFonts w:ascii="Century Gothic" w:hAnsi="Century Gothic"/>
        </w:rPr>
      </w:pPr>
      <w:r w:rsidRPr="005D691F">
        <w:rPr>
          <w:rFonts w:ascii="Century Gothic" w:hAnsi="Century Gothic"/>
        </w:rPr>
        <w:t>A bit of history</w:t>
      </w:r>
    </w:p>
    <w:p w14:paraId="63E7DDED" w14:textId="77777777" w:rsidR="00DF58FA" w:rsidRPr="005D691F" w:rsidRDefault="00DF58FA" w:rsidP="00DF58FA">
      <w:pPr>
        <w:pStyle w:val="Default"/>
        <w:jc w:val="both"/>
        <w:rPr>
          <w:rFonts w:ascii="Century Gothic" w:hAnsi="Century Gothic"/>
        </w:rPr>
      </w:pPr>
    </w:p>
    <w:p w14:paraId="5139A92F" w14:textId="77777777" w:rsidR="00DF58FA" w:rsidRPr="005D691F" w:rsidRDefault="00DF58FA" w:rsidP="00DF58FA">
      <w:pPr>
        <w:numPr>
          <w:ilvl w:val="0"/>
          <w:numId w:val="15"/>
        </w:numPr>
        <w:kinsoku w:val="0"/>
        <w:overflowPunct w:val="0"/>
        <w:spacing w:after="0" w:line="240" w:lineRule="auto"/>
        <w:ind w:left="1325"/>
        <w:contextualSpacing/>
        <w:textAlignment w:val="baseline"/>
        <w:rPr>
          <w:rFonts w:ascii="Century Gothic" w:eastAsia="Times New Roman" w:hAnsi="Century Gothic" w:cs="Times New Roman"/>
          <w:color w:val="2DA2BF"/>
          <w:sz w:val="24"/>
          <w:szCs w:val="24"/>
          <w:lang w:eastAsia="en-GB"/>
        </w:rPr>
      </w:pPr>
      <w:r w:rsidRPr="005D691F">
        <w:rPr>
          <w:rFonts w:ascii="Century Gothic" w:eastAsiaTheme="minorEastAsia" w:hAnsi="Century Gothic"/>
          <w:color w:val="000000" w:themeColor="text1"/>
          <w:kern w:val="24"/>
          <w:sz w:val="24"/>
          <w:szCs w:val="24"/>
          <w:lang w:eastAsia="en-GB"/>
        </w:rPr>
        <w:t xml:space="preserve">Patient involvement began in the 1970s when </w:t>
      </w:r>
      <w:r w:rsidRPr="005D691F">
        <w:rPr>
          <w:rFonts w:ascii="Century Gothic" w:eastAsiaTheme="minorEastAsia" w:hAnsi="Century Gothic"/>
          <w:color w:val="0000FF"/>
          <w:kern w:val="24"/>
          <w:sz w:val="24"/>
          <w:szCs w:val="24"/>
          <w:lang w:eastAsia="en-GB"/>
        </w:rPr>
        <w:t xml:space="preserve">Community Health Councils (CHC) </w:t>
      </w:r>
      <w:r w:rsidRPr="005D691F">
        <w:rPr>
          <w:rFonts w:ascii="Century Gothic" w:eastAsiaTheme="minorEastAsia" w:hAnsi="Century Gothic"/>
          <w:color w:val="000000" w:themeColor="text1"/>
          <w:kern w:val="24"/>
          <w:sz w:val="24"/>
          <w:szCs w:val="24"/>
          <w:lang w:eastAsia="en-GB"/>
        </w:rPr>
        <w:t xml:space="preserve">were set up in England and Wales. </w:t>
      </w:r>
    </w:p>
    <w:p w14:paraId="2C1C52FB" w14:textId="77777777" w:rsidR="00DF58FA" w:rsidRPr="005D691F" w:rsidRDefault="00DF58FA" w:rsidP="00DF58FA">
      <w:pPr>
        <w:numPr>
          <w:ilvl w:val="0"/>
          <w:numId w:val="15"/>
        </w:numPr>
        <w:kinsoku w:val="0"/>
        <w:overflowPunct w:val="0"/>
        <w:spacing w:after="0" w:line="240" w:lineRule="auto"/>
        <w:ind w:left="1325"/>
        <w:contextualSpacing/>
        <w:textAlignment w:val="baseline"/>
        <w:rPr>
          <w:rFonts w:ascii="Century Gothic" w:eastAsia="Times New Roman" w:hAnsi="Century Gothic" w:cs="Times New Roman"/>
          <w:color w:val="2DA2BF"/>
          <w:sz w:val="24"/>
          <w:szCs w:val="24"/>
          <w:lang w:eastAsia="en-GB"/>
        </w:rPr>
      </w:pPr>
      <w:r w:rsidRPr="005D691F">
        <w:rPr>
          <w:rFonts w:ascii="Century Gothic" w:eastAsiaTheme="minorEastAsia" w:hAnsi="Century Gothic"/>
          <w:color w:val="000000" w:themeColor="text1"/>
          <w:kern w:val="24"/>
          <w:sz w:val="24"/>
          <w:szCs w:val="24"/>
          <w:lang w:eastAsia="en-GB"/>
        </w:rPr>
        <w:t xml:space="preserve">These were later replaced by </w:t>
      </w:r>
      <w:r w:rsidRPr="005D691F">
        <w:rPr>
          <w:rFonts w:ascii="Century Gothic" w:eastAsiaTheme="minorEastAsia" w:hAnsi="Century Gothic"/>
          <w:color w:val="0000FF"/>
          <w:kern w:val="24"/>
          <w:sz w:val="24"/>
          <w:szCs w:val="24"/>
          <w:lang w:eastAsia="en-GB"/>
        </w:rPr>
        <w:t xml:space="preserve">Patient and Public Involvement Forums in Health (PPIF) </w:t>
      </w:r>
      <w:r w:rsidRPr="005D691F">
        <w:rPr>
          <w:rFonts w:ascii="Century Gothic" w:eastAsiaTheme="minorEastAsia" w:hAnsi="Century Gothic"/>
          <w:color w:val="000000" w:themeColor="text1"/>
          <w:kern w:val="24"/>
          <w:sz w:val="24"/>
          <w:szCs w:val="24"/>
          <w:lang w:eastAsia="en-GB"/>
        </w:rPr>
        <w:t xml:space="preserve">and more recently, </w:t>
      </w:r>
    </w:p>
    <w:p w14:paraId="55A83808" w14:textId="77777777" w:rsidR="00DF58FA" w:rsidRPr="005D691F" w:rsidRDefault="00DF58FA" w:rsidP="00DF58FA">
      <w:pPr>
        <w:numPr>
          <w:ilvl w:val="0"/>
          <w:numId w:val="15"/>
        </w:numPr>
        <w:kinsoku w:val="0"/>
        <w:overflowPunct w:val="0"/>
        <w:spacing w:after="0" w:line="240" w:lineRule="auto"/>
        <w:ind w:left="1325"/>
        <w:contextualSpacing/>
        <w:textAlignment w:val="baseline"/>
        <w:rPr>
          <w:rFonts w:ascii="Century Gothic" w:eastAsia="Times New Roman" w:hAnsi="Century Gothic" w:cs="Times New Roman"/>
          <w:color w:val="2DA2BF"/>
          <w:sz w:val="24"/>
          <w:szCs w:val="24"/>
          <w:lang w:eastAsia="en-GB"/>
        </w:rPr>
      </w:pPr>
      <w:r w:rsidRPr="005D691F">
        <w:rPr>
          <w:rFonts w:ascii="Century Gothic" w:eastAsiaTheme="minorEastAsia" w:hAnsi="Century Gothic"/>
          <w:color w:val="000000" w:themeColor="text1"/>
          <w:kern w:val="24"/>
          <w:sz w:val="24"/>
          <w:szCs w:val="24"/>
          <w:lang w:eastAsia="en-GB"/>
        </w:rPr>
        <w:t xml:space="preserve">by </w:t>
      </w:r>
      <w:r w:rsidRPr="005D691F">
        <w:rPr>
          <w:rFonts w:ascii="Century Gothic" w:eastAsiaTheme="minorEastAsia" w:hAnsi="Century Gothic"/>
          <w:color w:val="0000FF"/>
          <w:kern w:val="24"/>
          <w:sz w:val="24"/>
          <w:szCs w:val="24"/>
          <w:lang w:eastAsia="en-GB"/>
        </w:rPr>
        <w:t>Local Involvement Networks (</w:t>
      </w:r>
      <w:proofErr w:type="spellStart"/>
      <w:r w:rsidRPr="005D691F">
        <w:rPr>
          <w:rFonts w:ascii="Century Gothic" w:eastAsiaTheme="minorEastAsia" w:hAnsi="Century Gothic"/>
          <w:color w:val="0000FF"/>
          <w:kern w:val="24"/>
          <w:sz w:val="24"/>
          <w:szCs w:val="24"/>
          <w:lang w:eastAsia="en-GB"/>
        </w:rPr>
        <w:t>LINks</w:t>
      </w:r>
      <w:proofErr w:type="spellEnd"/>
      <w:r w:rsidRPr="005D691F">
        <w:rPr>
          <w:rFonts w:ascii="Century Gothic" w:eastAsiaTheme="minorEastAsia" w:hAnsi="Century Gothic"/>
          <w:color w:val="0000FF"/>
          <w:kern w:val="24"/>
          <w:sz w:val="24"/>
          <w:szCs w:val="24"/>
          <w:lang w:eastAsia="en-GB"/>
        </w:rPr>
        <w:t>)</w:t>
      </w:r>
    </w:p>
    <w:p w14:paraId="317A645F" w14:textId="77777777" w:rsidR="00DF58FA" w:rsidRPr="005D691F" w:rsidRDefault="00DF58FA" w:rsidP="00DF58FA">
      <w:pPr>
        <w:numPr>
          <w:ilvl w:val="0"/>
          <w:numId w:val="15"/>
        </w:numPr>
        <w:kinsoku w:val="0"/>
        <w:overflowPunct w:val="0"/>
        <w:spacing w:after="0" w:line="240" w:lineRule="auto"/>
        <w:ind w:left="1325"/>
        <w:contextualSpacing/>
        <w:textAlignment w:val="baseline"/>
        <w:rPr>
          <w:rFonts w:ascii="Century Gothic" w:eastAsia="Times New Roman" w:hAnsi="Century Gothic" w:cs="Times New Roman"/>
          <w:color w:val="2DA2BF"/>
          <w:sz w:val="24"/>
          <w:szCs w:val="24"/>
          <w:lang w:eastAsia="en-GB"/>
        </w:rPr>
      </w:pPr>
      <w:r w:rsidRPr="005D691F">
        <w:rPr>
          <w:rFonts w:ascii="Century Gothic" w:eastAsiaTheme="minorEastAsia" w:hAnsi="Century Gothic"/>
          <w:color w:val="000000" w:themeColor="text1"/>
          <w:kern w:val="24"/>
          <w:sz w:val="24"/>
          <w:szCs w:val="24"/>
          <w:lang w:eastAsia="en-GB"/>
        </w:rPr>
        <w:t xml:space="preserve">In 2012, the </w:t>
      </w:r>
      <w:r w:rsidRPr="005D691F">
        <w:rPr>
          <w:rFonts w:ascii="Century Gothic" w:eastAsiaTheme="minorEastAsia" w:hAnsi="Century Gothic"/>
          <w:b/>
          <w:bCs/>
          <w:color w:val="000000" w:themeColor="text1"/>
          <w:kern w:val="24"/>
          <w:sz w:val="24"/>
          <w:szCs w:val="24"/>
          <w:lang w:eastAsia="en-GB"/>
        </w:rPr>
        <w:t xml:space="preserve">Health and Social Care Act </w:t>
      </w:r>
      <w:r w:rsidRPr="005D691F">
        <w:rPr>
          <w:rFonts w:ascii="Century Gothic" w:eastAsiaTheme="minorEastAsia" w:hAnsi="Century Gothic"/>
          <w:color w:val="000000" w:themeColor="text1"/>
          <w:kern w:val="24"/>
          <w:sz w:val="24"/>
          <w:szCs w:val="24"/>
          <w:lang w:eastAsia="en-GB"/>
        </w:rPr>
        <w:t xml:space="preserve">was passed, which called for greater public influence in health and social care. </w:t>
      </w:r>
      <w:proofErr w:type="gramStart"/>
      <w:r w:rsidRPr="005D691F">
        <w:rPr>
          <w:rFonts w:ascii="Century Gothic" w:eastAsiaTheme="minorEastAsia" w:hAnsi="Century Gothic"/>
          <w:color w:val="000000" w:themeColor="text1"/>
          <w:kern w:val="24"/>
          <w:sz w:val="24"/>
          <w:szCs w:val="24"/>
          <w:lang w:eastAsia="en-GB"/>
        </w:rPr>
        <w:t>It’s</w:t>
      </w:r>
      <w:proofErr w:type="gramEnd"/>
      <w:r w:rsidRPr="005D691F">
        <w:rPr>
          <w:rFonts w:ascii="Century Gothic" w:eastAsiaTheme="minorEastAsia" w:hAnsi="Century Gothic"/>
          <w:color w:val="000000" w:themeColor="text1"/>
          <w:kern w:val="24"/>
          <w:sz w:val="24"/>
          <w:szCs w:val="24"/>
          <w:lang w:eastAsia="en-GB"/>
        </w:rPr>
        <w:t xml:space="preserve"> motto was </w:t>
      </w:r>
      <w:r w:rsidRPr="005D691F">
        <w:rPr>
          <w:rFonts w:ascii="Century Gothic" w:eastAsiaTheme="minorEastAsia" w:hAnsi="Century Gothic"/>
          <w:b/>
          <w:bCs/>
          <w:i/>
          <w:iCs/>
          <w:color w:val="000000" w:themeColor="text1"/>
          <w:kern w:val="24"/>
          <w:sz w:val="24"/>
          <w:szCs w:val="24"/>
          <w:lang w:eastAsia="en-GB"/>
        </w:rPr>
        <w:t xml:space="preserve">“no decision about me, without me” </w:t>
      </w:r>
      <w:r w:rsidRPr="005D691F">
        <w:rPr>
          <w:rFonts w:ascii="Century Gothic" w:eastAsiaTheme="minorEastAsia" w:hAnsi="Century Gothic"/>
          <w:color w:val="000000" w:themeColor="text1"/>
          <w:kern w:val="24"/>
          <w:sz w:val="24"/>
          <w:szCs w:val="24"/>
          <w:lang w:eastAsia="en-GB"/>
        </w:rPr>
        <w:t>and as a result,</w:t>
      </w:r>
    </w:p>
    <w:p w14:paraId="3F6965B5" w14:textId="77777777" w:rsidR="00DF58FA" w:rsidRPr="005D691F" w:rsidRDefault="00DF58FA" w:rsidP="00DF58FA">
      <w:pPr>
        <w:numPr>
          <w:ilvl w:val="0"/>
          <w:numId w:val="15"/>
        </w:numPr>
        <w:kinsoku w:val="0"/>
        <w:overflowPunct w:val="0"/>
        <w:spacing w:after="0" w:line="240" w:lineRule="auto"/>
        <w:ind w:left="1325"/>
        <w:contextualSpacing/>
        <w:textAlignment w:val="baseline"/>
        <w:rPr>
          <w:rFonts w:ascii="Century Gothic" w:eastAsia="Times New Roman" w:hAnsi="Century Gothic" w:cs="Times New Roman"/>
          <w:color w:val="2DA2BF"/>
          <w:sz w:val="24"/>
          <w:szCs w:val="24"/>
          <w:lang w:eastAsia="en-GB"/>
        </w:rPr>
      </w:pPr>
      <w:r w:rsidRPr="005D691F">
        <w:rPr>
          <w:rFonts w:ascii="Century Gothic" w:eastAsiaTheme="minorEastAsia" w:hAnsi="Century Gothic"/>
          <w:color w:val="000000" w:themeColor="text1"/>
          <w:kern w:val="24"/>
          <w:sz w:val="24"/>
          <w:szCs w:val="24"/>
          <w:lang w:eastAsia="en-GB"/>
        </w:rPr>
        <w:t xml:space="preserve">a national network of 152 </w:t>
      </w:r>
      <w:r w:rsidRPr="005D691F">
        <w:rPr>
          <w:rFonts w:ascii="Century Gothic" w:eastAsiaTheme="minorEastAsia" w:hAnsi="Century Gothic"/>
          <w:color w:val="0000FF"/>
          <w:kern w:val="24"/>
          <w:sz w:val="24"/>
          <w:szCs w:val="24"/>
          <w:lang w:eastAsia="en-GB"/>
        </w:rPr>
        <w:t xml:space="preserve">Local Healthwatch </w:t>
      </w:r>
      <w:r w:rsidRPr="005D691F">
        <w:rPr>
          <w:rFonts w:ascii="Century Gothic" w:eastAsiaTheme="minorEastAsia" w:hAnsi="Century Gothic"/>
          <w:color w:val="000000" w:themeColor="text1"/>
          <w:kern w:val="24"/>
          <w:sz w:val="24"/>
          <w:szCs w:val="24"/>
          <w:lang w:eastAsia="en-GB"/>
        </w:rPr>
        <w:t xml:space="preserve">(LHW) organisations were launched in April 2013. </w:t>
      </w:r>
    </w:p>
    <w:p w14:paraId="5935DA51" w14:textId="7068F4A6" w:rsidR="00DF58FA" w:rsidRPr="0078732A" w:rsidRDefault="00DF58FA" w:rsidP="00876F4F">
      <w:pPr>
        <w:numPr>
          <w:ilvl w:val="0"/>
          <w:numId w:val="15"/>
        </w:numPr>
        <w:kinsoku w:val="0"/>
        <w:overflowPunct w:val="0"/>
        <w:spacing w:after="0" w:line="240" w:lineRule="auto"/>
        <w:ind w:left="1325"/>
        <w:contextualSpacing/>
        <w:jc w:val="both"/>
        <w:textAlignment w:val="baseline"/>
        <w:rPr>
          <w:rFonts w:ascii="Century Gothic" w:hAnsi="Century Gothic"/>
        </w:rPr>
      </w:pPr>
      <w:r w:rsidRPr="005D691F">
        <w:rPr>
          <w:rFonts w:ascii="Century Gothic" w:eastAsiaTheme="minorEastAsia" w:hAnsi="Century Gothic"/>
          <w:color w:val="000000" w:themeColor="text1"/>
          <w:kern w:val="24"/>
          <w:sz w:val="24"/>
          <w:szCs w:val="24"/>
          <w:lang w:eastAsia="en-GB"/>
        </w:rPr>
        <w:lastRenderedPageBreak/>
        <w:t xml:space="preserve">Each LHW organisation liaises with </w:t>
      </w:r>
      <w:r w:rsidRPr="005D691F">
        <w:rPr>
          <w:rFonts w:ascii="Century Gothic" w:eastAsiaTheme="minorEastAsia" w:hAnsi="Century Gothic"/>
          <w:color w:val="0000FF"/>
          <w:kern w:val="24"/>
          <w:sz w:val="24"/>
          <w:szCs w:val="24"/>
          <w:lang w:eastAsia="en-GB"/>
        </w:rPr>
        <w:t xml:space="preserve">Healthwatch England </w:t>
      </w:r>
      <w:r w:rsidRPr="005D691F">
        <w:rPr>
          <w:rFonts w:ascii="Century Gothic" w:eastAsiaTheme="minorEastAsia" w:hAnsi="Century Gothic"/>
          <w:color w:val="000000" w:themeColor="text1"/>
          <w:kern w:val="24"/>
          <w:sz w:val="24"/>
          <w:szCs w:val="24"/>
          <w:lang w:eastAsia="en-GB"/>
        </w:rPr>
        <w:t>(HWE) which is a national umbrella body to influence government on its health and social care policies.</w:t>
      </w:r>
    </w:p>
    <w:p w14:paraId="0A1C005C" w14:textId="77777777" w:rsidR="0078732A" w:rsidRDefault="0078732A" w:rsidP="0078732A">
      <w:pPr>
        <w:kinsoku w:val="0"/>
        <w:overflowPunct w:val="0"/>
        <w:spacing w:after="0" w:line="240" w:lineRule="auto"/>
        <w:contextualSpacing/>
        <w:jc w:val="both"/>
        <w:textAlignment w:val="baseline"/>
        <w:rPr>
          <w:rFonts w:ascii="Century Gothic" w:eastAsiaTheme="minorEastAsia" w:hAnsi="Century Gothic"/>
          <w:color w:val="000000" w:themeColor="text1"/>
          <w:kern w:val="24"/>
          <w:sz w:val="24"/>
          <w:szCs w:val="24"/>
          <w:lang w:eastAsia="en-GB"/>
        </w:rPr>
      </w:pPr>
    </w:p>
    <w:p w14:paraId="56015781" w14:textId="77777777" w:rsidR="0078732A" w:rsidRPr="005D691F" w:rsidRDefault="0078732A" w:rsidP="0078732A">
      <w:pPr>
        <w:kinsoku w:val="0"/>
        <w:overflowPunct w:val="0"/>
        <w:spacing w:after="0" w:line="240" w:lineRule="auto"/>
        <w:contextualSpacing/>
        <w:jc w:val="both"/>
        <w:textAlignment w:val="baseline"/>
        <w:rPr>
          <w:rFonts w:ascii="Century Gothic" w:hAnsi="Century Gothic"/>
        </w:rPr>
      </w:pPr>
    </w:p>
    <w:p w14:paraId="020532CA" w14:textId="77777777" w:rsidR="00E65221" w:rsidRPr="005D691F" w:rsidRDefault="002C3E78" w:rsidP="002C3E78">
      <w:pPr>
        <w:pStyle w:val="Heading1"/>
        <w:rPr>
          <w:rFonts w:ascii="Century Gothic" w:hAnsi="Century Gothic"/>
        </w:rPr>
      </w:pPr>
      <w:bookmarkStart w:id="13" w:name="_Toc174009125"/>
      <w:r w:rsidRPr="005D691F">
        <w:rPr>
          <w:rFonts w:ascii="Century Gothic" w:hAnsi="Century Gothic"/>
        </w:rPr>
        <w:t>1</w:t>
      </w:r>
      <w:r w:rsidR="002B4949" w:rsidRPr="005D691F">
        <w:rPr>
          <w:rFonts w:ascii="Century Gothic" w:hAnsi="Century Gothic"/>
        </w:rPr>
        <w:t>1</w:t>
      </w:r>
      <w:r w:rsidR="00E65221" w:rsidRPr="005D691F">
        <w:rPr>
          <w:rFonts w:ascii="Century Gothic" w:hAnsi="Century Gothic"/>
        </w:rPr>
        <w:t>. Healthwatch England and their partners</w:t>
      </w:r>
      <w:bookmarkEnd w:id="13"/>
      <w:r w:rsidR="00E65221" w:rsidRPr="005D691F">
        <w:rPr>
          <w:rFonts w:ascii="Century Gothic" w:hAnsi="Century Gothic"/>
        </w:rPr>
        <w:t xml:space="preserve"> </w:t>
      </w:r>
    </w:p>
    <w:p w14:paraId="1C7A2F4D" w14:textId="77777777" w:rsidR="002B4949" w:rsidRPr="005D691F" w:rsidRDefault="002B4949" w:rsidP="00CB751B">
      <w:pPr>
        <w:pStyle w:val="Heading2"/>
        <w:rPr>
          <w:rFonts w:ascii="Century Gothic" w:hAnsi="Century Gothic"/>
        </w:rPr>
      </w:pPr>
    </w:p>
    <w:p w14:paraId="16754E21" w14:textId="77777777" w:rsidR="00E65221" w:rsidRPr="005D691F" w:rsidRDefault="00E65221" w:rsidP="00CB751B">
      <w:pPr>
        <w:pStyle w:val="Heading2"/>
        <w:rPr>
          <w:rFonts w:ascii="Century Gothic" w:hAnsi="Century Gothic"/>
        </w:rPr>
      </w:pPr>
      <w:bookmarkStart w:id="14" w:name="_Toc174009126"/>
      <w:r w:rsidRPr="005D691F">
        <w:rPr>
          <w:rFonts w:ascii="Century Gothic" w:hAnsi="Century Gothic"/>
        </w:rPr>
        <w:t>Healthwatch England</w:t>
      </w:r>
      <w:bookmarkEnd w:id="14"/>
    </w:p>
    <w:p w14:paraId="2D431876" w14:textId="77777777" w:rsidR="00E65221" w:rsidRPr="005D691F" w:rsidRDefault="00E65221" w:rsidP="00B52B5C">
      <w:pPr>
        <w:pStyle w:val="ListParagraph"/>
        <w:spacing w:before="100" w:beforeAutospacing="1" w:after="100" w:afterAutospacing="1"/>
        <w:ind w:left="357"/>
        <w:jc w:val="both"/>
        <w:rPr>
          <w:rFonts w:ascii="Century Gothic" w:hAnsi="Century Gothic"/>
          <w:sz w:val="24"/>
          <w:szCs w:val="24"/>
          <w:lang w:val="en"/>
        </w:rPr>
      </w:pPr>
      <w:r w:rsidRPr="005D691F">
        <w:rPr>
          <w:rFonts w:ascii="Century Gothic" w:hAnsi="Century Gothic"/>
          <w:sz w:val="24"/>
          <w:szCs w:val="24"/>
          <w:lang w:val="en"/>
        </w:rPr>
        <w:t>Healthwatch England is the independent consumer champion for health and social care in England</w:t>
      </w:r>
      <w:r w:rsidR="001A4E13" w:rsidRPr="005D691F">
        <w:rPr>
          <w:rFonts w:ascii="Century Gothic" w:hAnsi="Century Gothic"/>
          <w:sz w:val="24"/>
          <w:szCs w:val="24"/>
          <w:lang w:val="en"/>
        </w:rPr>
        <w:t xml:space="preserve">. They work with a network of </w:t>
      </w:r>
      <w:r w:rsidRPr="005D691F">
        <w:rPr>
          <w:rFonts w:ascii="Century Gothic" w:hAnsi="Century Gothic"/>
          <w:sz w:val="24"/>
          <w:szCs w:val="24"/>
          <w:lang w:val="en"/>
        </w:rPr>
        <w:t>local Healthwatch, to ensure that the voices of consumers and those who use services reach the ears of the decision makers.</w:t>
      </w:r>
    </w:p>
    <w:p w14:paraId="020E43DB" w14:textId="77777777" w:rsidR="00E65221" w:rsidRPr="005D691F" w:rsidRDefault="00E65221" w:rsidP="009C3072">
      <w:pPr>
        <w:pStyle w:val="NormalWeb"/>
        <w:shd w:val="clear" w:color="auto" w:fill="FFFFFF"/>
        <w:spacing w:after="0" w:line="225" w:lineRule="atLeast"/>
        <w:ind w:left="360"/>
        <w:jc w:val="both"/>
        <w:rPr>
          <w:rFonts w:ascii="Century Gothic" w:hAnsi="Century Gothic"/>
          <w:lang w:val="en"/>
        </w:rPr>
      </w:pPr>
      <w:r w:rsidRPr="005D691F">
        <w:rPr>
          <w:rFonts w:ascii="Century Gothic" w:hAnsi="Century Gothic"/>
          <w:lang w:val="en"/>
        </w:rPr>
        <w:t xml:space="preserve">Healthwatch England was established in October 2012. It is led by its chair </w:t>
      </w:r>
      <w:r w:rsidRPr="005D691F">
        <w:rPr>
          <w:rFonts w:ascii="Century Gothic" w:hAnsi="Century Gothic"/>
          <w:b/>
          <w:lang w:val="en"/>
        </w:rPr>
        <w:t xml:space="preserve">Anna Bradley </w:t>
      </w:r>
      <w:r w:rsidRPr="005D691F">
        <w:rPr>
          <w:rFonts w:ascii="Century Gothic" w:hAnsi="Century Gothic"/>
          <w:lang w:val="en"/>
        </w:rPr>
        <w:t xml:space="preserve">and a </w:t>
      </w:r>
      <w:r w:rsidRPr="005D691F">
        <w:rPr>
          <w:rFonts w:ascii="Century Gothic" w:hAnsi="Century Gothic"/>
          <w:b/>
          <w:lang w:val="en"/>
        </w:rPr>
        <w:t>committee of 11 members</w:t>
      </w:r>
      <w:r w:rsidRPr="005D691F">
        <w:rPr>
          <w:rFonts w:ascii="Century Gothic" w:hAnsi="Century Gothic"/>
          <w:lang w:val="en"/>
        </w:rPr>
        <w:t xml:space="preserve">, </w:t>
      </w:r>
      <w:r w:rsidR="00D42EA5" w:rsidRPr="005D691F">
        <w:rPr>
          <w:rFonts w:ascii="Century Gothic" w:hAnsi="Century Gothic"/>
          <w:lang w:val="en"/>
        </w:rPr>
        <w:t xml:space="preserve">and Katherine Rake OBE is the Chief </w:t>
      </w:r>
      <w:r w:rsidR="007B3112" w:rsidRPr="005D691F">
        <w:rPr>
          <w:rFonts w:ascii="Century Gothic" w:hAnsi="Century Gothic"/>
          <w:lang w:val="en"/>
        </w:rPr>
        <w:t>Executive</w:t>
      </w:r>
      <w:r w:rsidR="00D42EA5" w:rsidRPr="005D691F">
        <w:rPr>
          <w:rFonts w:ascii="Century Gothic" w:hAnsi="Century Gothic"/>
          <w:lang w:val="en"/>
        </w:rPr>
        <w:t xml:space="preserve">, </w:t>
      </w:r>
      <w:r w:rsidRPr="005D691F">
        <w:rPr>
          <w:rFonts w:ascii="Century Gothic" w:hAnsi="Century Gothic"/>
          <w:lang w:val="en"/>
        </w:rPr>
        <w:t>all chosen as experts in their field.</w:t>
      </w:r>
    </w:p>
    <w:p w14:paraId="784DEBFE" w14:textId="77777777" w:rsidR="001A4E13" w:rsidRPr="005D691F" w:rsidRDefault="001A4E13" w:rsidP="009C3072">
      <w:pPr>
        <w:pStyle w:val="NormalWeb"/>
        <w:shd w:val="clear" w:color="auto" w:fill="FFFFFF"/>
        <w:spacing w:after="0" w:line="225" w:lineRule="atLeast"/>
        <w:ind w:left="360"/>
        <w:jc w:val="both"/>
        <w:rPr>
          <w:rFonts w:ascii="Century Gothic" w:hAnsi="Century Gothic"/>
          <w:lang w:val="en"/>
        </w:rPr>
      </w:pPr>
    </w:p>
    <w:p w14:paraId="60635B65" w14:textId="77777777" w:rsidR="00E65221" w:rsidRPr="005D691F" w:rsidRDefault="00E65221" w:rsidP="009C3072">
      <w:pPr>
        <w:pStyle w:val="NormalWeb"/>
        <w:shd w:val="clear" w:color="auto" w:fill="FFFFFF"/>
        <w:spacing w:after="0" w:line="225" w:lineRule="atLeast"/>
        <w:ind w:left="360"/>
        <w:jc w:val="both"/>
        <w:rPr>
          <w:rFonts w:ascii="Century Gothic" w:hAnsi="Century Gothic"/>
          <w:lang w:val="en"/>
        </w:rPr>
      </w:pPr>
      <w:r w:rsidRPr="005D691F">
        <w:rPr>
          <w:rFonts w:ascii="Century Gothic" w:hAnsi="Century Gothic"/>
          <w:lang w:val="en"/>
        </w:rPr>
        <w:t>Healthwatch England leads and supports the Hea</w:t>
      </w:r>
      <w:r w:rsidR="001A4E13" w:rsidRPr="005D691F">
        <w:rPr>
          <w:rFonts w:ascii="Century Gothic" w:hAnsi="Century Gothic"/>
          <w:lang w:val="en"/>
        </w:rPr>
        <w:t>l</w:t>
      </w:r>
      <w:r w:rsidRPr="005D691F">
        <w:rPr>
          <w:rFonts w:ascii="Century Gothic" w:hAnsi="Century Gothic"/>
          <w:lang w:val="en"/>
        </w:rPr>
        <w:t>thwatch network, made up of 152 community-focused local Healthwatch.</w:t>
      </w:r>
      <w:r w:rsidR="001A4E13" w:rsidRPr="005D691F">
        <w:rPr>
          <w:rFonts w:ascii="Century Gothic" w:hAnsi="Century Gothic"/>
          <w:lang w:val="en"/>
        </w:rPr>
        <w:t xml:space="preserve"> </w:t>
      </w:r>
      <w:r w:rsidRPr="005D691F">
        <w:rPr>
          <w:rFonts w:ascii="Century Gothic" w:hAnsi="Century Gothic"/>
          <w:lang w:val="en"/>
        </w:rPr>
        <w:t xml:space="preserve">The </w:t>
      </w:r>
      <w:r w:rsidR="001A4E13" w:rsidRPr="005D691F">
        <w:rPr>
          <w:rFonts w:ascii="Century Gothic" w:hAnsi="Century Gothic"/>
          <w:lang w:val="en"/>
        </w:rPr>
        <w:t>committee</w:t>
      </w:r>
      <w:r w:rsidRPr="005D691F">
        <w:rPr>
          <w:rFonts w:ascii="Century Gothic" w:hAnsi="Century Gothic"/>
          <w:lang w:val="en"/>
        </w:rPr>
        <w:t xml:space="preserve"> is supported by a team of staff based in Leeds and London. The team also works on information and data analysis, communications and engagement, and policy development.</w:t>
      </w:r>
    </w:p>
    <w:p w14:paraId="5EB626A7" w14:textId="77777777" w:rsidR="00E65221" w:rsidRPr="005D691F" w:rsidRDefault="001A4E13" w:rsidP="009C3072">
      <w:pPr>
        <w:pStyle w:val="NormalWeb"/>
        <w:shd w:val="clear" w:color="auto" w:fill="FFFFFF"/>
        <w:spacing w:after="0" w:line="225" w:lineRule="atLeast"/>
        <w:ind w:left="360"/>
        <w:jc w:val="both"/>
        <w:rPr>
          <w:rFonts w:ascii="Century Gothic" w:hAnsi="Century Gothic"/>
          <w:lang w:val="en"/>
        </w:rPr>
      </w:pPr>
      <w:r w:rsidRPr="005D691F">
        <w:rPr>
          <w:rFonts w:ascii="Century Gothic" w:hAnsi="Century Gothic"/>
          <w:lang w:val="en"/>
        </w:rPr>
        <w:t>They make sure that the overall views and experiences of people who use health and social care services are heard and taken seriously at a local and national level.</w:t>
      </w:r>
    </w:p>
    <w:p w14:paraId="0CF5C344" w14:textId="77777777" w:rsidR="001A4E13" w:rsidRPr="005D691F" w:rsidRDefault="001A4E13" w:rsidP="009C3072">
      <w:pPr>
        <w:pStyle w:val="NormalWeb"/>
        <w:shd w:val="clear" w:color="auto" w:fill="FFFFFF"/>
        <w:spacing w:after="0" w:line="225" w:lineRule="atLeast"/>
        <w:ind w:left="360"/>
        <w:jc w:val="both"/>
        <w:rPr>
          <w:rFonts w:ascii="Century Gothic" w:hAnsi="Century Gothic"/>
          <w:sz w:val="28"/>
          <w:szCs w:val="28"/>
          <w:lang w:val="en"/>
        </w:rPr>
      </w:pPr>
    </w:p>
    <w:p w14:paraId="4B50BF13" w14:textId="77777777" w:rsidR="001A4E13" w:rsidRDefault="001A4E13" w:rsidP="009C3072">
      <w:pPr>
        <w:pStyle w:val="NormalWeb"/>
        <w:shd w:val="clear" w:color="auto" w:fill="FFFFFF"/>
        <w:spacing w:after="0"/>
        <w:ind w:left="360"/>
        <w:jc w:val="both"/>
        <w:rPr>
          <w:rFonts w:ascii="Century Gothic" w:hAnsi="Century Gothic"/>
          <w:lang w:val="en"/>
        </w:rPr>
      </w:pPr>
      <w:r w:rsidRPr="005D691F">
        <w:rPr>
          <w:rFonts w:ascii="Century Gothic" w:hAnsi="Century Gothic"/>
          <w:lang w:val="en"/>
        </w:rPr>
        <w:t xml:space="preserve">Working with a network </w:t>
      </w:r>
      <w:r w:rsidR="00D42EA5" w:rsidRPr="005D691F">
        <w:rPr>
          <w:rFonts w:ascii="Century Gothic" w:hAnsi="Century Gothic"/>
          <w:lang w:val="en"/>
        </w:rPr>
        <w:t xml:space="preserve">of </w:t>
      </w:r>
      <w:r w:rsidRPr="005D691F">
        <w:rPr>
          <w:rFonts w:ascii="Century Gothic" w:hAnsi="Century Gothic"/>
          <w:lang w:val="en"/>
        </w:rPr>
        <w:t>local Healthwatch and other partners, they build a national picture of the trends and issues that matter most to consumers. They take these issues to the people who make the decisions.</w:t>
      </w:r>
    </w:p>
    <w:p w14:paraId="197B0617" w14:textId="77777777" w:rsidR="00953C4D" w:rsidRPr="005D691F" w:rsidRDefault="00953C4D" w:rsidP="009C3072">
      <w:pPr>
        <w:pStyle w:val="NormalWeb"/>
        <w:shd w:val="clear" w:color="auto" w:fill="FFFFFF"/>
        <w:spacing w:after="0"/>
        <w:ind w:left="360"/>
        <w:jc w:val="both"/>
        <w:rPr>
          <w:rFonts w:ascii="Century Gothic" w:hAnsi="Century Gothic"/>
          <w:lang w:val="en"/>
        </w:rPr>
      </w:pPr>
    </w:p>
    <w:p w14:paraId="73BF1EA8" w14:textId="77777777" w:rsidR="00C43D3C" w:rsidRPr="005D691F" w:rsidRDefault="00C43D3C" w:rsidP="009C3072">
      <w:pPr>
        <w:pStyle w:val="Heading1"/>
        <w:shd w:val="clear" w:color="auto" w:fill="FFFFFF"/>
        <w:spacing w:before="0" w:line="240" w:lineRule="auto"/>
        <w:ind w:left="360"/>
        <w:rPr>
          <w:rFonts w:ascii="Century Gothic" w:hAnsi="Century Gothic"/>
          <w:color w:val="auto"/>
          <w:sz w:val="24"/>
          <w:szCs w:val="24"/>
          <w:lang w:val="en"/>
        </w:rPr>
      </w:pPr>
    </w:p>
    <w:p w14:paraId="0607FC4F" w14:textId="4E89183E" w:rsidR="00C43D3C" w:rsidRPr="005D691F" w:rsidRDefault="0078732A" w:rsidP="00CB751B">
      <w:pPr>
        <w:pStyle w:val="Heading2"/>
        <w:rPr>
          <w:rFonts w:ascii="Century Gothic" w:hAnsi="Century Gothic"/>
          <w:lang w:val="en"/>
        </w:rPr>
      </w:pPr>
      <w:bookmarkStart w:id="15" w:name="_Toc174009127"/>
      <w:r>
        <w:rPr>
          <w:rFonts w:ascii="Century Gothic" w:hAnsi="Century Gothic"/>
          <w:lang w:val="en"/>
        </w:rPr>
        <w:t>H</w:t>
      </w:r>
      <w:r w:rsidR="00C43D3C" w:rsidRPr="005D691F">
        <w:rPr>
          <w:rFonts w:ascii="Century Gothic" w:hAnsi="Century Gothic"/>
          <w:lang w:val="en"/>
        </w:rPr>
        <w:t>ealthwatch England Partners</w:t>
      </w:r>
      <w:bookmarkEnd w:id="15"/>
    </w:p>
    <w:p w14:paraId="7B671E1D" w14:textId="77777777" w:rsidR="00C43D3C" w:rsidRPr="005D691F" w:rsidRDefault="00C43D3C" w:rsidP="009C3072">
      <w:pPr>
        <w:pStyle w:val="NormalWeb"/>
        <w:shd w:val="clear" w:color="auto" w:fill="FFFFFF"/>
        <w:spacing w:after="0"/>
        <w:ind w:left="360"/>
        <w:rPr>
          <w:rFonts w:ascii="Century Gothic" w:hAnsi="Century Gothic"/>
          <w:lang w:val="en"/>
        </w:rPr>
      </w:pPr>
      <w:r w:rsidRPr="005D691F">
        <w:rPr>
          <w:rFonts w:ascii="Century Gothic" w:hAnsi="Century Gothic"/>
          <w:lang w:val="en"/>
        </w:rPr>
        <w:t xml:space="preserve">Healthwatch England is developing partnerships across a variety of sectors </w:t>
      </w:r>
      <w:proofErr w:type="gramStart"/>
      <w:r w:rsidRPr="005D691F">
        <w:rPr>
          <w:rFonts w:ascii="Century Gothic" w:hAnsi="Century Gothic"/>
          <w:lang w:val="en"/>
        </w:rPr>
        <w:t>to</w:t>
      </w:r>
      <w:proofErr w:type="gramEnd"/>
      <w:r w:rsidRPr="005D691F">
        <w:rPr>
          <w:rFonts w:ascii="Century Gothic" w:hAnsi="Century Gothic"/>
          <w:lang w:val="en"/>
        </w:rPr>
        <w:t>:</w:t>
      </w:r>
    </w:p>
    <w:p w14:paraId="3DFB4050" w14:textId="77777777" w:rsidR="00D42EA5" w:rsidRPr="005D691F" w:rsidRDefault="00D42EA5" w:rsidP="009C3072">
      <w:pPr>
        <w:pStyle w:val="NormalWeb"/>
        <w:shd w:val="clear" w:color="auto" w:fill="FFFFFF"/>
        <w:spacing w:after="0"/>
        <w:ind w:left="360"/>
        <w:rPr>
          <w:rFonts w:ascii="Century Gothic" w:hAnsi="Century Gothic"/>
          <w:lang w:val="en"/>
        </w:rPr>
      </w:pPr>
    </w:p>
    <w:p w14:paraId="6ADF079D" w14:textId="77777777" w:rsidR="00C43D3C" w:rsidRPr="005D691F" w:rsidRDefault="00C43D3C" w:rsidP="00BB1903">
      <w:pPr>
        <w:pStyle w:val="ListParagraph"/>
        <w:numPr>
          <w:ilvl w:val="0"/>
          <w:numId w:val="9"/>
        </w:numPr>
        <w:shd w:val="clear" w:color="auto" w:fill="FFFFFF"/>
        <w:spacing w:after="0" w:line="240" w:lineRule="auto"/>
        <w:ind w:left="1080"/>
        <w:rPr>
          <w:rFonts w:ascii="Century Gothic" w:hAnsi="Century Gothic"/>
          <w:sz w:val="24"/>
          <w:szCs w:val="24"/>
          <w:lang w:val="en"/>
        </w:rPr>
      </w:pPr>
      <w:r w:rsidRPr="005D691F">
        <w:rPr>
          <w:rFonts w:ascii="Century Gothic" w:hAnsi="Century Gothic"/>
          <w:sz w:val="24"/>
          <w:szCs w:val="24"/>
          <w:lang w:val="en"/>
        </w:rPr>
        <w:t>drive awareness of Healthwatch among all care users and groups everywhere</w:t>
      </w:r>
    </w:p>
    <w:p w14:paraId="093407FA" w14:textId="77777777" w:rsidR="00C43D3C" w:rsidRPr="005D691F" w:rsidRDefault="00C43D3C" w:rsidP="00BB1903">
      <w:pPr>
        <w:numPr>
          <w:ilvl w:val="0"/>
          <w:numId w:val="8"/>
        </w:numPr>
        <w:shd w:val="clear" w:color="auto" w:fill="FFFFFF"/>
        <w:spacing w:after="0" w:line="240" w:lineRule="auto"/>
        <w:ind w:left="1080"/>
        <w:rPr>
          <w:rFonts w:ascii="Century Gothic" w:hAnsi="Century Gothic"/>
          <w:sz w:val="24"/>
          <w:szCs w:val="24"/>
          <w:lang w:val="en"/>
        </w:rPr>
      </w:pPr>
      <w:r w:rsidRPr="005D691F">
        <w:rPr>
          <w:rFonts w:ascii="Century Gothic" w:hAnsi="Century Gothic"/>
          <w:sz w:val="24"/>
          <w:szCs w:val="24"/>
          <w:lang w:val="en"/>
        </w:rPr>
        <w:t xml:space="preserve">use the knowledge and experience that partners </w:t>
      </w:r>
      <w:proofErr w:type="gramStart"/>
      <w:r w:rsidRPr="005D691F">
        <w:rPr>
          <w:rFonts w:ascii="Century Gothic" w:hAnsi="Century Gothic"/>
          <w:sz w:val="24"/>
          <w:szCs w:val="24"/>
          <w:lang w:val="en"/>
        </w:rPr>
        <w:t>have to</w:t>
      </w:r>
      <w:proofErr w:type="gramEnd"/>
      <w:r w:rsidRPr="005D691F">
        <w:rPr>
          <w:rFonts w:ascii="Century Gothic" w:hAnsi="Century Gothic"/>
          <w:sz w:val="24"/>
          <w:szCs w:val="24"/>
          <w:lang w:val="en"/>
        </w:rPr>
        <w:t xml:space="preserve"> paint a picture of health and social care across the country</w:t>
      </w:r>
    </w:p>
    <w:p w14:paraId="2C22B1B3" w14:textId="77777777" w:rsidR="00C43D3C" w:rsidRPr="005D691F" w:rsidRDefault="00C43D3C" w:rsidP="00BB1903">
      <w:pPr>
        <w:numPr>
          <w:ilvl w:val="0"/>
          <w:numId w:val="8"/>
        </w:numPr>
        <w:shd w:val="clear" w:color="auto" w:fill="FFFFFF"/>
        <w:spacing w:after="0" w:line="240" w:lineRule="auto"/>
        <w:ind w:left="1080"/>
        <w:rPr>
          <w:rFonts w:ascii="Century Gothic" w:hAnsi="Century Gothic"/>
          <w:sz w:val="24"/>
          <w:szCs w:val="24"/>
          <w:lang w:val="en"/>
        </w:rPr>
      </w:pPr>
      <w:r w:rsidRPr="005D691F">
        <w:rPr>
          <w:rFonts w:ascii="Century Gothic" w:hAnsi="Century Gothic"/>
          <w:sz w:val="24"/>
          <w:szCs w:val="24"/>
          <w:lang w:val="en"/>
        </w:rPr>
        <w:t>increase diverse involvement in local Healthwatch and ensure improvement in services</w:t>
      </w:r>
    </w:p>
    <w:p w14:paraId="4A07FC7D" w14:textId="77777777" w:rsidR="00C43D3C" w:rsidRPr="005D691F" w:rsidRDefault="00C43D3C" w:rsidP="007B4E73">
      <w:pPr>
        <w:pStyle w:val="ListParagraph"/>
        <w:numPr>
          <w:ilvl w:val="0"/>
          <w:numId w:val="9"/>
        </w:numPr>
        <w:shd w:val="clear" w:color="auto" w:fill="FFFFFF"/>
        <w:spacing w:after="0" w:line="240" w:lineRule="auto"/>
        <w:ind w:left="1080"/>
        <w:rPr>
          <w:rFonts w:ascii="Century Gothic" w:hAnsi="Century Gothic"/>
          <w:sz w:val="24"/>
          <w:szCs w:val="24"/>
          <w:lang w:val="en"/>
        </w:rPr>
      </w:pPr>
      <w:r w:rsidRPr="005D691F">
        <w:rPr>
          <w:rFonts w:ascii="Century Gothic" w:hAnsi="Century Gothic"/>
          <w:sz w:val="24"/>
          <w:szCs w:val="24"/>
          <w:lang w:val="en"/>
        </w:rPr>
        <w:lastRenderedPageBreak/>
        <w:t>affect policy change for local health and social care at national levels</w:t>
      </w:r>
    </w:p>
    <w:p w14:paraId="049FCB00" w14:textId="77777777" w:rsidR="007B4E73" w:rsidRPr="005D691F" w:rsidRDefault="007B4E73" w:rsidP="007B4E73">
      <w:pPr>
        <w:shd w:val="clear" w:color="auto" w:fill="FFFFFF"/>
        <w:spacing w:after="0" w:line="240" w:lineRule="auto"/>
        <w:rPr>
          <w:rFonts w:ascii="Century Gothic" w:hAnsi="Century Gothic"/>
          <w:sz w:val="24"/>
          <w:szCs w:val="24"/>
          <w:lang w:val="en"/>
        </w:rPr>
      </w:pPr>
    </w:p>
    <w:p w14:paraId="2F6E26CC" w14:textId="1FE08D77" w:rsidR="00C43D3C" w:rsidRPr="005D691F" w:rsidRDefault="00C43D3C" w:rsidP="0078732A">
      <w:pPr>
        <w:shd w:val="clear" w:color="auto" w:fill="FFFFFF"/>
        <w:spacing w:after="0" w:line="240" w:lineRule="auto"/>
        <w:ind w:left="426"/>
        <w:rPr>
          <w:rFonts w:ascii="Century Gothic" w:hAnsi="Century Gothic"/>
          <w:sz w:val="24"/>
          <w:szCs w:val="24"/>
          <w:lang w:val="en"/>
        </w:rPr>
      </w:pPr>
      <w:r w:rsidRPr="005D691F">
        <w:rPr>
          <w:rFonts w:ascii="Century Gothic" w:hAnsi="Century Gothic"/>
          <w:sz w:val="24"/>
          <w:szCs w:val="24"/>
          <w:lang w:val="en"/>
        </w:rPr>
        <w:t>Here are just some of the key partners we already have.</w:t>
      </w:r>
    </w:p>
    <w:p w14:paraId="2FD31C5A" w14:textId="77777777" w:rsidR="00C43D3C" w:rsidRPr="005D691F" w:rsidRDefault="00C43D3C" w:rsidP="009C3072">
      <w:pPr>
        <w:shd w:val="clear" w:color="auto" w:fill="FFFFFF"/>
        <w:spacing w:line="225" w:lineRule="atLeast"/>
        <w:ind w:left="360"/>
        <w:rPr>
          <w:rFonts w:ascii="Century Gothic" w:hAnsi="Century Gothic"/>
          <w:color w:val="00506B"/>
          <w:sz w:val="18"/>
          <w:szCs w:val="18"/>
          <w:lang w:val="en"/>
        </w:rPr>
      </w:pPr>
    </w:p>
    <w:p w14:paraId="50F38408" w14:textId="77777777" w:rsidR="00C43D3C" w:rsidRPr="005D691F" w:rsidRDefault="00C43D3C" w:rsidP="007B4E73">
      <w:pPr>
        <w:pStyle w:val="Heading2"/>
        <w:shd w:val="clear" w:color="auto" w:fill="FFFFFF"/>
        <w:spacing w:after="0"/>
        <w:ind w:left="357" w:hanging="357"/>
        <w:rPr>
          <w:rFonts w:ascii="Century Gothic" w:hAnsi="Century Gothic"/>
          <w:sz w:val="24"/>
          <w:szCs w:val="24"/>
          <w:lang w:val="en"/>
        </w:rPr>
      </w:pPr>
      <w:bookmarkStart w:id="16" w:name="_Toc174009128"/>
      <w:r w:rsidRPr="005D691F">
        <w:rPr>
          <w:rFonts w:ascii="Century Gothic" w:hAnsi="Century Gothic"/>
          <w:sz w:val="24"/>
          <w:szCs w:val="24"/>
          <w:lang w:val="en"/>
        </w:rPr>
        <w:t>Local Government Association</w:t>
      </w:r>
      <w:bookmarkEnd w:id="16"/>
    </w:p>
    <w:p w14:paraId="291D10DB" w14:textId="77777777" w:rsidR="00C43D3C" w:rsidRPr="005D691F" w:rsidRDefault="00C43D3C" w:rsidP="007B4E73">
      <w:pPr>
        <w:pStyle w:val="NormalWeb"/>
        <w:shd w:val="clear" w:color="auto" w:fill="FFFFFF"/>
        <w:spacing w:after="0" w:line="225" w:lineRule="atLeast"/>
        <w:rPr>
          <w:rFonts w:ascii="Century Gothic" w:hAnsi="Century Gothic"/>
          <w:lang w:val="en"/>
        </w:rPr>
      </w:pPr>
      <w:r w:rsidRPr="005D691F">
        <w:rPr>
          <w:rFonts w:ascii="Century Gothic" w:hAnsi="Century Gothic"/>
          <w:lang w:val="en"/>
        </w:rPr>
        <w:t xml:space="preserve">The LGA is a cross-party membership </w:t>
      </w:r>
      <w:proofErr w:type="spellStart"/>
      <w:r w:rsidRPr="005D691F">
        <w:rPr>
          <w:rFonts w:ascii="Century Gothic" w:hAnsi="Century Gothic"/>
          <w:lang w:val="en"/>
        </w:rPr>
        <w:t>organisation</w:t>
      </w:r>
      <w:proofErr w:type="spellEnd"/>
      <w:r w:rsidRPr="005D691F">
        <w:rPr>
          <w:rFonts w:ascii="Century Gothic" w:hAnsi="Century Gothic"/>
          <w:lang w:val="en"/>
        </w:rPr>
        <w:t xml:space="preserve"> that acts as the national voice of local government. By working with local councils, it aims to influence and set the political agenda on the issues that matter to them. In total, 422 local authorities are members of the LGA for 2012/13, working towards priorities that include public service reform; growth, jobs and prosperity; and funding for local government.</w:t>
      </w:r>
    </w:p>
    <w:p w14:paraId="6DCB1454" w14:textId="77777777" w:rsidR="00627F51" w:rsidRPr="005D691F" w:rsidRDefault="00627F51" w:rsidP="009A266E">
      <w:pPr>
        <w:pStyle w:val="Heading2"/>
        <w:shd w:val="clear" w:color="auto" w:fill="FFFFFF"/>
        <w:spacing w:after="0"/>
        <w:rPr>
          <w:rFonts w:ascii="Century Gothic" w:hAnsi="Century Gothic"/>
          <w:sz w:val="24"/>
          <w:szCs w:val="24"/>
          <w:lang w:val="en"/>
        </w:rPr>
      </w:pPr>
    </w:p>
    <w:p w14:paraId="22D7D2ED" w14:textId="77777777" w:rsidR="00C43D3C" w:rsidRPr="005D691F" w:rsidRDefault="00C43D3C" w:rsidP="007B4E73">
      <w:pPr>
        <w:pStyle w:val="Heading2"/>
        <w:shd w:val="clear" w:color="auto" w:fill="FFFFFF"/>
        <w:spacing w:after="0"/>
        <w:rPr>
          <w:rFonts w:ascii="Century Gothic" w:hAnsi="Century Gothic"/>
          <w:sz w:val="24"/>
          <w:szCs w:val="24"/>
          <w:lang w:val="en"/>
        </w:rPr>
      </w:pPr>
      <w:bookmarkStart w:id="17" w:name="_Toc174009129"/>
      <w:r w:rsidRPr="005D691F">
        <w:rPr>
          <w:rFonts w:ascii="Century Gothic" w:hAnsi="Century Gothic"/>
          <w:sz w:val="24"/>
          <w:szCs w:val="24"/>
          <w:lang w:val="en"/>
        </w:rPr>
        <w:t>Department of Health</w:t>
      </w:r>
      <w:bookmarkEnd w:id="17"/>
    </w:p>
    <w:p w14:paraId="4CC3A40A" w14:textId="77777777" w:rsidR="00C43D3C" w:rsidRPr="005D691F" w:rsidRDefault="00C43D3C" w:rsidP="007B4E73">
      <w:pPr>
        <w:pStyle w:val="NormalWeb"/>
        <w:shd w:val="clear" w:color="auto" w:fill="FFFFFF"/>
        <w:spacing w:after="0" w:line="225" w:lineRule="atLeast"/>
        <w:rPr>
          <w:rFonts w:ascii="Century Gothic" w:hAnsi="Century Gothic"/>
          <w:lang w:val="en"/>
        </w:rPr>
      </w:pPr>
      <w:r w:rsidRPr="005D691F">
        <w:rPr>
          <w:rFonts w:ascii="Century Gothic" w:hAnsi="Century Gothic"/>
          <w:lang w:val="en"/>
        </w:rPr>
        <w:t>The Department of Health is a ministerial department, led by the Secretary of State for Health and the Minister of State for Care Services. Its remit is simple: to help people live better for longer. It strives to do this through a series of objectives, including making sure patients and the public are at the heart of the health and care system, improving the nation's health through better health services, making the health and care system more accountable, improving public health and reforming long-term and social care.</w:t>
      </w:r>
    </w:p>
    <w:p w14:paraId="0878FA97" w14:textId="77777777" w:rsidR="00C43D3C" w:rsidRPr="005D691F" w:rsidRDefault="00C43D3C" w:rsidP="007B4E73">
      <w:pPr>
        <w:shd w:val="clear" w:color="auto" w:fill="FFFFFF"/>
        <w:spacing w:line="225" w:lineRule="atLeast"/>
        <w:rPr>
          <w:rFonts w:ascii="Century Gothic" w:hAnsi="Century Gothic"/>
          <w:color w:val="00506B"/>
          <w:sz w:val="18"/>
          <w:szCs w:val="18"/>
          <w:lang w:val="en"/>
        </w:rPr>
      </w:pPr>
    </w:p>
    <w:p w14:paraId="24321600" w14:textId="77777777" w:rsidR="00C43D3C" w:rsidRPr="005D691F" w:rsidRDefault="00C43D3C" w:rsidP="007B4E73">
      <w:pPr>
        <w:pStyle w:val="Heading2"/>
        <w:shd w:val="clear" w:color="auto" w:fill="FFFFFF"/>
        <w:spacing w:after="0"/>
        <w:rPr>
          <w:rFonts w:ascii="Century Gothic" w:hAnsi="Century Gothic"/>
          <w:sz w:val="24"/>
          <w:szCs w:val="24"/>
          <w:lang w:val="en"/>
        </w:rPr>
      </w:pPr>
      <w:bookmarkStart w:id="18" w:name="_Toc174009130"/>
      <w:r w:rsidRPr="005D691F">
        <w:rPr>
          <w:rFonts w:ascii="Century Gothic" w:hAnsi="Century Gothic"/>
          <w:sz w:val="24"/>
          <w:szCs w:val="24"/>
          <w:lang w:val="en"/>
        </w:rPr>
        <w:t>Care Quality Commission</w:t>
      </w:r>
      <w:bookmarkEnd w:id="18"/>
    </w:p>
    <w:p w14:paraId="3082B8BF" w14:textId="77777777" w:rsidR="00C43D3C" w:rsidRPr="005D691F" w:rsidRDefault="00C43D3C" w:rsidP="007B4E73">
      <w:pPr>
        <w:pStyle w:val="NormalWeb"/>
        <w:shd w:val="clear" w:color="auto" w:fill="FFFFFF"/>
        <w:spacing w:after="0" w:line="225" w:lineRule="atLeast"/>
        <w:rPr>
          <w:rFonts w:ascii="Century Gothic" w:hAnsi="Century Gothic"/>
          <w:lang w:val="en"/>
        </w:rPr>
      </w:pPr>
      <w:proofErr w:type="gramStart"/>
      <w:r w:rsidRPr="005D691F">
        <w:rPr>
          <w:rFonts w:ascii="Century Gothic" w:hAnsi="Century Gothic"/>
          <w:lang w:val="en"/>
        </w:rPr>
        <w:t>The CQC</w:t>
      </w:r>
      <w:proofErr w:type="gramEnd"/>
      <w:r w:rsidRPr="005D691F">
        <w:rPr>
          <w:rFonts w:ascii="Century Gothic" w:hAnsi="Century Gothic"/>
          <w:lang w:val="en"/>
        </w:rPr>
        <w:t xml:space="preserve"> is the independent regulator of all health and social care services in England. It makes sure that the care provided by hospitals, dentists, ambulances, care homes and services in people's own homes and elsewhere meets national standards of quality and safety. It was formed in 2009 and replaced the Healthcare Commission, the Commission for Social Care Inspection and the Mental Health Act Commission.</w:t>
      </w:r>
    </w:p>
    <w:p w14:paraId="423E44F7" w14:textId="1F41B706" w:rsidR="00F618CE" w:rsidRPr="005D691F" w:rsidRDefault="00C10016" w:rsidP="00CB751B">
      <w:pPr>
        <w:pStyle w:val="Heading1"/>
        <w:rPr>
          <w:rFonts w:ascii="Century Gothic" w:hAnsi="Century Gothic"/>
        </w:rPr>
      </w:pPr>
      <w:bookmarkStart w:id="19" w:name="_Toc174009131"/>
      <w:r w:rsidRPr="005D691F">
        <w:rPr>
          <w:rFonts w:ascii="Century Gothic" w:hAnsi="Century Gothic"/>
        </w:rPr>
        <w:t>14</w:t>
      </w:r>
      <w:r w:rsidR="00A1616C" w:rsidRPr="005D691F">
        <w:rPr>
          <w:rFonts w:ascii="Century Gothic" w:hAnsi="Century Gothic"/>
        </w:rPr>
        <w:t>. Contact Information</w:t>
      </w:r>
      <w:bookmarkEnd w:id="19"/>
      <w:r w:rsidR="00F618CE" w:rsidRPr="005D691F">
        <w:rPr>
          <w:rFonts w:ascii="Century Gothic" w:hAnsi="Century Gothic"/>
        </w:rPr>
        <w:t xml:space="preserve"> </w:t>
      </w:r>
    </w:p>
    <w:p w14:paraId="69E88834" w14:textId="77777777" w:rsidR="00C10016" w:rsidRPr="005D691F" w:rsidRDefault="00C10016" w:rsidP="00047E6F">
      <w:pPr>
        <w:pStyle w:val="Default"/>
        <w:jc w:val="both"/>
        <w:rPr>
          <w:rFonts w:ascii="Century Gothic" w:hAnsi="Century Gothic"/>
        </w:rPr>
      </w:pPr>
    </w:p>
    <w:p w14:paraId="18BE1E44" w14:textId="490C3C72" w:rsidR="00F618CE" w:rsidRPr="005D691F" w:rsidRDefault="008B0B1C" w:rsidP="00047E6F">
      <w:pPr>
        <w:pStyle w:val="Default"/>
        <w:jc w:val="both"/>
        <w:rPr>
          <w:rFonts w:ascii="Century Gothic" w:hAnsi="Century Gothic"/>
        </w:rPr>
      </w:pPr>
      <w:r w:rsidRPr="005D691F">
        <w:rPr>
          <w:rFonts w:ascii="Century Gothic" w:hAnsi="Century Gothic"/>
        </w:rPr>
        <w:t>Healthwatch Harrow O</w:t>
      </w:r>
      <w:r w:rsidR="00F618CE" w:rsidRPr="005D691F">
        <w:rPr>
          <w:rFonts w:ascii="Century Gothic" w:hAnsi="Century Gothic"/>
        </w:rPr>
        <w:t xml:space="preserve">ffice </w:t>
      </w:r>
      <w:r w:rsidR="00A1616C" w:rsidRPr="005D691F">
        <w:rPr>
          <w:rFonts w:ascii="Century Gothic" w:hAnsi="Century Gothic"/>
        </w:rPr>
        <w:sym w:font="Wingdings" w:char="F029"/>
      </w:r>
      <w:r w:rsidR="00D7655E">
        <w:rPr>
          <w:rFonts w:ascii="Century Gothic" w:hAnsi="Century Gothic"/>
        </w:rPr>
        <w:t xml:space="preserve"> </w:t>
      </w:r>
      <w:r w:rsidRPr="005D691F">
        <w:rPr>
          <w:rFonts w:ascii="Century Gothic" w:hAnsi="Century Gothic"/>
        </w:rPr>
        <w:t>020 3432 2889</w:t>
      </w:r>
      <w:r w:rsidR="00F618CE" w:rsidRPr="005D691F">
        <w:rPr>
          <w:rFonts w:ascii="Century Gothic" w:hAnsi="Century Gothic"/>
        </w:rPr>
        <w:t xml:space="preserve"> </w:t>
      </w:r>
    </w:p>
    <w:p w14:paraId="509BD558" w14:textId="24446F4C" w:rsidR="00A1616C" w:rsidRPr="005D691F" w:rsidRDefault="00A1616C" w:rsidP="00047E6F">
      <w:pPr>
        <w:pStyle w:val="Default"/>
        <w:jc w:val="both"/>
        <w:rPr>
          <w:rFonts w:ascii="Century Gothic" w:hAnsi="Century Gothic"/>
        </w:rPr>
      </w:pPr>
      <w:r w:rsidRPr="005D691F">
        <w:rPr>
          <w:rFonts w:ascii="Century Gothic" w:hAnsi="Century Gothic"/>
        </w:rPr>
        <w:t xml:space="preserve">Email: </w:t>
      </w:r>
      <w:hyperlink r:id="rId15" w:history="1">
        <w:r w:rsidR="00AB20A2" w:rsidRPr="00D7655E">
          <w:rPr>
            <w:rStyle w:val="Hyperlink"/>
            <w:rFonts w:ascii="Century Gothic" w:hAnsi="Century Gothic"/>
            <w:color w:val="A81563"/>
            <w:bdr w:val="none" w:sz="0" w:space="0" w:color="auto"/>
          </w:rPr>
          <w:t>volunteer@healthwatchharrow.co.uk</w:t>
        </w:r>
      </w:hyperlink>
    </w:p>
    <w:p w14:paraId="11B7E2B4" w14:textId="77777777" w:rsidR="0016310E" w:rsidRPr="005D691F" w:rsidRDefault="0016310E" w:rsidP="0016310E">
      <w:pPr>
        <w:pStyle w:val="Default"/>
        <w:spacing w:line="276" w:lineRule="auto"/>
        <w:jc w:val="both"/>
        <w:rPr>
          <w:rFonts w:ascii="Century Gothic" w:hAnsi="Century Gothic"/>
          <w:lang w:val="en"/>
        </w:rPr>
      </w:pPr>
    </w:p>
    <w:p w14:paraId="5680CCB6" w14:textId="77777777" w:rsidR="001A4E13" w:rsidRPr="005D691F" w:rsidRDefault="001A4E13" w:rsidP="0016310E">
      <w:pPr>
        <w:pStyle w:val="Default"/>
        <w:spacing w:line="276" w:lineRule="auto"/>
        <w:jc w:val="both"/>
        <w:rPr>
          <w:rFonts w:ascii="Century Gothic" w:hAnsi="Century Gothic"/>
          <w:lang w:val="en"/>
        </w:rPr>
      </w:pPr>
      <w:r w:rsidRPr="005D691F">
        <w:rPr>
          <w:rFonts w:ascii="Century Gothic" w:hAnsi="Century Gothic"/>
          <w:lang w:val="en"/>
        </w:rPr>
        <w:t>How to contact Healthwatch England</w:t>
      </w:r>
    </w:p>
    <w:p w14:paraId="263A3A3C" w14:textId="77777777" w:rsidR="001A4E13" w:rsidRPr="005D691F" w:rsidRDefault="001A4E13" w:rsidP="001A4E13">
      <w:pPr>
        <w:pStyle w:val="NormalWeb"/>
        <w:shd w:val="clear" w:color="auto" w:fill="FFFFFF"/>
        <w:spacing w:after="0" w:line="225" w:lineRule="atLeast"/>
        <w:ind w:left="851" w:hanging="851"/>
        <w:rPr>
          <w:rFonts w:ascii="Century Gothic" w:hAnsi="Century Gothic"/>
          <w:lang w:val="en"/>
        </w:rPr>
      </w:pPr>
      <w:r w:rsidRPr="005D691F">
        <w:rPr>
          <w:rFonts w:ascii="Century Gothic" w:hAnsi="Century Gothic"/>
          <w:b/>
          <w:lang w:val="en"/>
        </w:rPr>
        <w:t>Email:</w:t>
      </w:r>
      <w:r w:rsidRPr="005D691F">
        <w:rPr>
          <w:rFonts w:ascii="Century Gothic" w:hAnsi="Century Gothic"/>
          <w:lang w:val="en"/>
        </w:rPr>
        <w:t xml:space="preserve"> </w:t>
      </w:r>
      <w:r w:rsidRPr="005D691F">
        <w:rPr>
          <w:rFonts w:ascii="Century Gothic" w:hAnsi="Century Gothic"/>
          <w:lang w:val="en"/>
        </w:rPr>
        <w:tab/>
      </w:r>
      <w:hyperlink r:id="rId16" w:tgtFrame="_blank" w:history="1">
        <w:r w:rsidRPr="006E55F6">
          <w:rPr>
            <w:rStyle w:val="Hyperlink"/>
            <w:rFonts w:ascii="Century Gothic" w:hAnsi="Century Gothic"/>
            <w:color w:val="A81563"/>
            <w:lang w:val="en"/>
          </w:rPr>
          <w:t>enquiries@healthwatch.co.uk</w:t>
        </w:r>
      </w:hyperlink>
      <w:r w:rsidRPr="005D691F">
        <w:rPr>
          <w:rFonts w:ascii="Century Gothic" w:hAnsi="Century Gothic"/>
          <w:lang w:val="en"/>
        </w:rPr>
        <w:t xml:space="preserve"> </w:t>
      </w:r>
    </w:p>
    <w:p w14:paraId="22D8DAA7" w14:textId="77777777" w:rsidR="001A4E13" w:rsidRPr="005D691F" w:rsidRDefault="001A4E13" w:rsidP="001A4E13">
      <w:pPr>
        <w:pStyle w:val="NormalWeb"/>
        <w:shd w:val="clear" w:color="auto" w:fill="FFFFFF"/>
        <w:spacing w:after="0" w:line="225" w:lineRule="atLeast"/>
        <w:ind w:left="851" w:hanging="851"/>
        <w:rPr>
          <w:rFonts w:ascii="Century Gothic" w:hAnsi="Century Gothic"/>
          <w:lang w:val="en"/>
        </w:rPr>
      </w:pPr>
      <w:r w:rsidRPr="005D691F">
        <w:rPr>
          <w:rFonts w:ascii="Century Gothic" w:hAnsi="Century Gothic"/>
          <w:b/>
          <w:lang w:val="en"/>
        </w:rPr>
        <w:t>Tel:</w:t>
      </w:r>
      <w:r w:rsidRPr="005D691F">
        <w:rPr>
          <w:rFonts w:ascii="Century Gothic" w:hAnsi="Century Gothic"/>
          <w:lang w:val="en"/>
        </w:rPr>
        <w:t xml:space="preserve"> </w:t>
      </w:r>
      <w:r w:rsidRPr="005D691F">
        <w:rPr>
          <w:rFonts w:ascii="Century Gothic" w:hAnsi="Century Gothic"/>
          <w:lang w:val="en"/>
        </w:rPr>
        <w:tab/>
      </w:r>
      <w:r w:rsidRPr="005D691F">
        <w:rPr>
          <w:rStyle w:val="Strong"/>
          <w:rFonts w:ascii="Century Gothic" w:eastAsiaTheme="majorEastAsia" w:hAnsi="Century Gothic"/>
          <w:lang w:val="en"/>
        </w:rPr>
        <w:t>03000 683 000</w:t>
      </w:r>
      <w:r w:rsidRPr="005D691F">
        <w:rPr>
          <w:rFonts w:ascii="Century Gothic" w:hAnsi="Century Gothic"/>
          <w:b/>
          <w:bCs/>
          <w:lang w:val="en"/>
        </w:rPr>
        <w:br/>
      </w:r>
      <w:r w:rsidRPr="005D691F">
        <w:rPr>
          <w:rFonts w:ascii="Century Gothic" w:hAnsi="Century Gothic"/>
          <w:lang w:val="en"/>
        </w:rPr>
        <w:t>(</w:t>
      </w:r>
      <w:r w:rsidRPr="005D691F">
        <w:rPr>
          <w:rStyle w:val="Emphasis"/>
          <w:rFonts w:ascii="Century Gothic" w:hAnsi="Century Gothic"/>
          <w:lang w:val="en"/>
        </w:rPr>
        <w:t>Calls cost no more than a national rate call and apply to any type of line including mobile, BT, other fixed line or payphone.</w:t>
      </w:r>
      <w:r w:rsidRPr="005D691F">
        <w:rPr>
          <w:rFonts w:ascii="Century Gothic" w:hAnsi="Century Gothic"/>
          <w:lang w:val="en"/>
        </w:rPr>
        <w:t>)</w:t>
      </w:r>
      <w:r w:rsidRPr="005D691F">
        <w:rPr>
          <w:rFonts w:ascii="Century Gothic" w:hAnsi="Century Gothic"/>
          <w:lang w:val="en"/>
        </w:rPr>
        <w:br/>
        <w:t xml:space="preserve">Fax: </w:t>
      </w:r>
      <w:r w:rsidRPr="005D691F">
        <w:rPr>
          <w:rStyle w:val="Strong"/>
          <w:rFonts w:ascii="Century Gothic" w:eastAsiaTheme="majorEastAsia" w:hAnsi="Century Gothic"/>
          <w:lang w:val="en"/>
        </w:rPr>
        <w:t>01132 204702</w:t>
      </w:r>
      <w:r w:rsidRPr="005D691F">
        <w:rPr>
          <w:rFonts w:ascii="Century Gothic" w:hAnsi="Century Gothic"/>
          <w:b/>
          <w:bCs/>
          <w:lang w:val="en"/>
        </w:rPr>
        <w:br/>
      </w:r>
      <w:r w:rsidRPr="005D691F">
        <w:rPr>
          <w:rFonts w:ascii="Century Gothic" w:hAnsi="Century Gothic"/>
          <w:lang w:val="en"/>
        </w:rPr>
        <w:t>Media enquiries:</w:t>
      </w:r>
      <w:r w:rsidRPr="005D691F">
        <w:rPr>
          <w:rStyle w:val="Strong"/>
          <w:rFonts w:ascii="Century Gothic" w:eastAsiaTheme="majorEastAsia" w:hAnsi="Century Gothic"/>
          <w:lang w:val="en"/>
        </w:rPr>
        <w:t xml:space="preserve"> 07768 648128 or </w:t>
      </w:r>
      <w:hyperlink r:id="rId17" w:history="1">
        <w:r w:rsidRPr="005D691F">
          <w:rPr>
            <w:rStyle w:val="Hyperlink"/>
            <w:rFonts w:ascii="Century Gothic" w:hAnsi="Century Gothic"/>
            <w:b/>
            <w:bCs/>
            <w:color w:val="auto"/>
            <w:lang w:val="en"/>
          </w:rPr>
          <w:t>jacob.lant@healthwatch.co.uk</w:t>
        </w:r>
      </w:hyperlink>
      <w:r w:rsidRPr="005D691F">
        <w:rPr>
          <w:rStyle w:val="Strong"/>
          <w:rFonts w:ascii="Century Gothic" w:eastAsiaTheme="majorEastAsia" w:hAnsi="Century Gothic"/>
          <w:lang w:val="en"/>
        </w:rPr>
        <w:t xml:space="preserve"> </w:t>
      </w:r>
    </w:p>
    <w:p w14:paraId="48756FD4" w14:textId="1D467E91" w:rsidR="0078732A" w:rsidRPr="00953C4D" w:rsidRDefault="001A4E13" w:rsidP="00953C4D">
      <w:pPr>
        <w:pStyle w:val="NormalWeb"/>
        <w:shd w:val="clear" w:color="auto" w:fill="FFFFFF"/>
        <w:spacing w:after="0" w:line="225" w:lineRule="atLeast"/>
        <w:ind w:left="851" w:hanging="851"/>
        <w:rPr>
          <w:rFonts w:ascii="Century Gothic" w:eastAsiaTheme="majorEastAsia" w:hAnsi="Century Gothic"/>
          <w:bdr w:val="none" w:sz="0" w:space="0" w:color="auto" w:frame="1"/>
          <w:lang w:val="en"/>
        </w:rPr>
      </w:pPr>
      <w:r w:rsidRPr="005D691F">
        <w:rPr>
          <w:rFonts w:ascii="Century Gothic" w:hAnsi="Century Gothic"/>
          <w:b/>
          <w:lang w:val="en"/>
        </w:rPr>
        <w:t>Post</w:t>
      </w:r>
      <w:proofErr w:type="gramStart"/>
      <w:r w:rsidRPr="005D691F">
        <w:rPr>
          <w:rFonts w:ascii="Century Gothic" w:hAnsi="Century Gothic"/>
          <w:b/>
          <w:lang w:val="en"/>
        </w:rPr>
        <w:t>:</w:t>
      </w:r>
      <w:r w:rsidRPr="005D691F">
        <w:rPr>
          <w:rFonts w:ascii="Century Gothic" w:hAnsi="Century Gothic"/>
          <w:lang w:val="en"/>
        </w:rPr>
        <w:t xml:space="preserve"> </w:t>
      </w:r>
      <w:r w:rsidRPr="005D691F">
        <w:rPr>
          <w:rFonts w:ascii="Century Gothic" w:hAnsi="Century Gothic"/>
          <w:lang w:val="en"/>
        </w:rPr>
        <w:tab/>
      </w:r>
      <w:r w:rsidRPr="005D691F">
        <w:rPr>
          <w:rStyle w:val="Strong"/>
          <w:rFonts w:ascii="Century Gothic" w:eastAsiaTheme="majorEastAsia" w:hAnsi="Century Gothic"/>
          <w:b w:val="0"/>
          <w:bCs w:val="0"/>
          <w:lang w:val="en"/>
        </w:rPr>
        <w:t>Healthwatch</w:t>
      </w:r>
      <w:proofErr w:type="gramEnd"/>
      <w:r w:rsidRPr="005D691F">
        <w:rPr>
          <w:rStyle w:val="Strong"/>
          <w:rFonts w:ascii="Century Gothic" w:eastAsiaTheme="majorEastAsia" w:hAnsi="Century Gothic"/>
          <w:b w:val="0"/>
          <w:bCs w:val="0"/>
          <w:lang w:val="en"/>
        </w:rPr>
        <w:t xml:space="preserve"> England, Citygate, Gallowgate, Newcastle upon Tyne, NE14PA</w:t>
      </w:r>
    </w:p>
    <w:p w14:paraId="1CAB7B4F" w14:textId="47600751" w:rsidR="00CB751B" w:rsidRPr="005D691F" w:rsidRDefault="0078732A" w:rsidP="00CB751B">
      <w:pPr>
        <w:pStyle w:val="Heading1"/>
        <w:rPr>
          <w:rFonts w:ascii="Century Gothic" w:hAnsi="Century Gothic"/>
        </w:rPr>
      </w:pPr>
      <w:bookmarkStart w:id="20" w:name="_Toc174009132"/>
      <w:r>
        <w:rPr>
          <w:rFonts w:ascii="Century Gothic" w:hAnsi="Century Gothic"/>
        </w:rPr>
        <w:lastRenderedPageBreak/>
        <w:t>1</w:t>
      </w:r>
      <w:r w:rsidR="002B4949" w:rsidRPr="005D691F">
        <w:rPr>
          <w:rFonts w:ascii="Century Gothic" w:hAnsi="Century Gothic"/>
        </w:rPr>
        <w:t>5</w:t>
      </w:r>
      <w:r w:rsidR="00CB751B" w:rsidRPr="005D691F">
        <w:rPr>
          <w:rFonts w:ascii="Century Gothic" w:hAnsi="Century Gothic"/>
        </w:rPr>
        <w:t>.  Induction</w:t>
      </w:r>
      <w:r w:rsidR="00750449" w:rsidRPr="005D691F">
        <w:rPr>
          <w:rFonts w:ascii="Century Gothic" w:hAnsi="Century Gothic"/>
        </w:rPr>
        <w:t xml:space="preserve"> Completed</w:t>
      </w:r>
      <w:bookmarkEnd w:id="20"/>
    </w:p>
    <w:p w14:paraId="79A63FD7" w14:textId="77777777" w:rsidR="00CB751B" w:rsidRPr="005D691F" w:rsidRDefault="00CB751B" w:rsidP="00047E6F">
      <w:pPr>
        <w:pStyle w:val="Default"/>
        <w:jc w:val="both"/>
        <w:rPr>
          <w:rFonts w:ascii="Century Gothic" w:hAnsi="Century Gothic"/>
          <w:sz w:val="28"/>
          <w:szCs w:val="28"/>
        </w:rPr>
      </w:pPr>
    </w:p>
    <w:p w14:paraId="79EC1982" w14:textId="77777777" w:rsidR="00CB751B" w:rsidRPr="005D691F" w:rsidRDefault="0007476D" w:rsidP="00047E6F">
      <w:pPr>
        <w:pStyle w:val="Default"/>
        <w:jc w:val="both"/>
        <w:rPr>
          <w:rFonts w:ascii="Century Gothic" w:hAnsi="Century Gothic"/>
        </w:rPr>
      </w:pPr>
      <w:r w:rsidRPr="005D691F">
        <w:rPr>
          <w:rFonts w:ascii="Century Gothic" w:hAnsi="Century Gothic"/>
        </w:rPr>
        <w:t>Please sign to confirm:</w:t>
      </w:r>
    </w:p>
    <w:p w14:paraId="719B7A8C" w14:textId="77777777" w:rsidR="0007476D" w:rsidRPr="005D691F" w:rsidRDefault="0007476D" w:rsidP="00047E6F">
      <w:pPr>
        <w:pStyle w:val="Default"/>
        <w:jc w:val="both"/>
        <w:rPr>
          <w:rFonts w:ascii="Century Gothic" w:hAnsi="Century Gothic"/>
        </w:rPr>
      </w:pPr>
    </w:p>
    <w:p w14:paraId="74B94378" w14:textId="77777777" w:rsidR="0007476D" w:rsidRPr="005D691F" w:rsidRDefault="0007476D" w:rsidP="00BB1903">
      <w:pPr>
        <w:pStyle w:val="Default"/>
        <w:numPr>
          <w:ilvl w:val="0"/>
          <w:numId w:val="14"/>
        </w:numPr>
        <w:jc w:val="both"/>
        <w:rPr>
          <w:rFonts w:ascii="Century Gothic" w:hAnsi="Century Gothic"/>
        </w:rPr>
      </w:pPr>
      <w:r w:rsidRPr="005D691F">
        <w:rPr>
          <w:rFonts w:ascii="Century Gothic" w:hAnsi="Century Gothic"/>
        </w:rPr>
        <w:t>Induction Completed</w:t>
      </w:r>
    </w:p>
    <w:p w14:paraId="025E411E" w14:textId="77777777" w:rsidR="0007476D" w:rsidRPr="005D691F" w:rsidRDefault="0007476D" w:rsidP="00BB1903">
      <w:pPr>
        <w:pStyle w:val="Default"/>
        <w:numPr>
          <w:ilvl w:val="0"/>
          <w:numId w:val="14"/>
        </w:numPr>
        <w:jc w:val="both"/>
        <w:rPr>
          <w:rFonts w:ascii="Century Gothic" w:hAnsi="Century Gothic"/>
        </w:rPr>
      </w:pPr>
      <w:r w:rsidRPr="005D691F">
        <w:rPr>
          <w:rFonts w:ascii="Century Gothic" w:hAnsi="Century Gothic"/>
        </w:rPr>
        <w:t>Code of Conduct Policy Read</w:t>
      </w:r>
    </w:p>
    <w:p w14:paraId="74F4CC60" w14:textId="77777777" w:rsidR="0007476D" w:rsidRPr="005D691F" w:rsidRDefault="0007476D" w:rsidP="00BB1903">
      <w:pPr>
        <w:pStyle w:val="Default"/>
        <w:numPr>
          <w:ilvl w:val="0"/>
          <w:numId w:val="14"/>
        </w:numPr>
        <w:jc w:val="both"/>
        <w:rPr>
          <w:rFonts w:ascii="Century Gothic" w:hAnsi="Century Gothic"/>
        </w:rPr>
      </w:pPr>
      <w:r w:rsidRPr="005D691F">
        <w:rPr>
          <w:rFonts w:ascii="Century Gothic" w:hAnsi="Century Gothic"/>
        </w:rPr>
        <w:t>Confidentiality Policy Read</w:t>
      </w:r>
    </w:p>
    <w:p w14:paraId="6E516CB8" w14:textId="77777777" w:rsidR="0007476D" w:rsidRPr="005D691F" w:rsidRDefault="0007476D" w:rsidP="00BB1903">
      <w:pPr>
        <w:pStyle w:val="Default"/>
        <w:numPr>
          <w:ilvl w:val="0"/>
          <w:numId w:val="14"/>
        </w:numPr>
        <w:jc w:val="both"/>
        <w:rPr>
          <w:rFonts w:ascii="Century Gothic" w:hAnsi="Century Gothic"/>
        </w:rPr>
      </w:pPr>
      <w:r w:rsidRPr="005D691F">
        <w:rPr>
          <w:rFonts w:ascii="Century Gothic" w:hAnsi="Century Gothic"/>
        </w:rPr>
        <w:t>All volunteering forms have been completed</w:t>
      </w:r>
    </w:p>
    <w:p w14:paraId="44C4CAB3" w14:textId="77777777" w:rsidR="0007476D" w:rsidRPr="005D691F" w:rsidRDefault="0007476D" w:rsidP="0007476D">
      <w:pPr>
        <w:pStyle w:val="Default"/>
        <w:ind w:left="360"/>
        <w:jc w:val="both"/>
        <w:rPr>
          <w:rFonts w:ascii="Century Gothic" w:hAnsi="Century Gothic"/>
        </w:rPr>
      </w:pPr>
    </w:p>
    <w:p w14:paraId="4CA1189B" w14:textId="77777777" w:rsidR="0007476D" w:rsidRPr="005D691F" w:rsidRDefault="0007476D" w:rsidP="00047E6F">
      <w:pPr>
        <w:pStyle w:val="Default"/>
        <w:jc w:val="both"/>
        <w:rPr>
          <w:rFonts w:ascii="Century Gothic" w:hAnsi="Century Gothic"/>
        </w:rPr>
      </w:pPr>
    </w:p>
    <w:p w14:paraId="5B39DB82" w14:textId="77777777" w:rsidR="0007476D" w:rsidRPr="005D691F" w:rsidRDefault="0007476D" w:rsidP="00047E6F">
      <w:pPr>
        <w:pStyle w:val="Default"/>
        <w:jc w:val="both"/>
        <w:rPr>
          <w:rFonts w:ascii="Century Gothic" w:hAnsi="Century Gothic"/>
        </w:rPr>
      </w:pPr>
    </w:p>
    <w:tbl>
      <w:tblPr>
        <w:tblStyle w:val="TableGrid"/>
        <w:tblW w:w="0" w:type="auto"/>
        <w:tblLook w:val="04A0" w:firstRow="1" w:lastRow="0" w:firstColumn="1" w:lastColumn="0" w:noHBand="0" w:noVBand="1"/>
      </w:tblPr>
      <w:tblGrid>
        <w:gridCol w:w="4531"/>
        <w:gridCol w:w="4485"/>
      </w:tblGrid>
      <w:tr w:rsidR="0007476D" w:rsidRPr="005D691F" w14:paraId="5233BA71" w14:textId="77777777" w:rsidTr="0007476D">
        <w:tc>
          <w:tcPr>
            <w:tcW w:w="4621" w:type="dxa"/>
          </w:tcPr>
          <w:p w14:paraId="4A8D7D33" w14:textId="77777777" w:rsidR="00FD24B3" w:rsidRPr="005D691F" w:rsidRDefault="00FD24B3" w:rsidP="00047E6F">
            <w:pPr>
              <w:pStyle w:val="Default"/>
              <w:jc w:val="both"/>
              <w:rPr>
                <w:rFonts w:ascii="Century Gothic" w:hAnsi="Century Gothic"/>
              </w:rPr>
            </w:pPr>
          </w:p>
          <w:p w14:paraId="55A6E4F7" w14:textId="4FDF74B7" w:rsidR="0007476D" w:rsidRPr="005D691F" w:rsidRDefault="0007476D" w:rsidP="00047E6F">
            <w:pPr>
              <w:pStyle w:val="Default"/>
              <w:jc w:val="both"/>
              <w:rPr>
                <w:rFonts w:ascii="Century Gothic" w:hAnsi="Century Gothic"/>
              </w:rPr>
            </w:pPr>
            <w:r w:rsidRPr="005D691F">
              <w:rPr>
                <w:rFonts w:ascii="Century Gothic" w:hAnsi="Century Gothic"/>
              </w:rPr>
              <w:t>Signed: Volunteer</w:t>
            </w:r>
          </w:p>
          <w:p w14:paraId="7EAAB04B" w14:textId="77777777" w:rsidR="0007476D" w:rsidRPr="005D691F" w:rsidRDefault="0007476D" w:rsidP="00047E6F">
            <w:pPr>
              <w:pStyle w:val="Default"/>
              <w:jc w:val="both"/>
              <w:rPr>
                <w:rFonts w:ascii="Century Gothic" w:hAnsi="Century Gothic"/>
              </w:rPr>
            </w:pPr>
          </w:p>
        </w:tc>
        <w:tc>
          <w:tcPr>
            <w:tcW w:w="4621" w:type="dxa"/>
          </w:tcPr>
          <w:p w14:paraId="753A21E8" w14:textId="77777777" w:rsidR="0007476D" w:rsidRPr="005D691F" w:rsidRDefault="0007476D" w:rsidP="00047E6F">
            <w:pPr>
              <w:pStyle w:val="Default"/>
              <w:jc w:val="both"/>
              <w:rPr>
                <w:rFonts w:ascii="Century Gothic" w:hAnsi="Century Gothic"/>
              </w:rPr>
            </w:pPr>
          </w:p>
        </w:tc>
      </w:tr>
      <w:tr w:rsidR="00FD24B3" w:rsidRPr="005D691F" w14:paraId="1ED45B44" w14:textId="77777777" w:rsidTr="0007476D">
        <w:tc>
          <w:tcPr>
            <w:tcW w:w="4621" w:type="dxa"/>
          </w:tcPr>
          <w:p w14:paraId="32465960" w14:textId="77777777" w:rsidR="00FD24B3" w:rsidRPr="005D691F" w:rsidRDefault="00FD24B3" w:rsidP="00047E6F">
            <w:pPr>
              <w:pStyle w:val="Default"/>
              <w:jc w:val="both"/>
              <w:rPr>
                <w:rFonts w:ascii="Century Gothic" w:hAnsi="Century Gothic"/>
              </w:rPr>
            </w:pPr>
          </w:p>
          <w:p w14:paraId="45177559" w14:textId="2FFDAF99" w:rsidR="00FD24B3" w:rsidRPr="005D691F" w:rsidRDefault="00FD24B3" w:rsidP="00047E6F">
            <w:pPr>
              <w:pStyle w:val="Default"/>
              <w:jc w:val="both"/>
              <w:rPr>
                <w:rFonts w:ascii="Century Gothic" w:hAnsi="Century Gothic"/>
              </w:rPr>
            </w:pPr>
            <w:r w:rsidRPr="005D691F">
              <w:rPr>
                <w:rFonts w:ascii="Century Gothic" w:hAnsi="Century Gothic"/>
              </w:rPr>
              <w:t>Date:</w:t>
            </w:r>
          </w:p>
          <w:p w14:paraId="400E767B" w14:textId="4E12DF90" w:rsidR="00FD24B3" w:rsidRPr="005D691F" w:rsidRDefault="00FD24B3" w:rsidP="00047E6F">
            <w:pPr>
              <w:pStyle w:val="Default"/>
              <w:jc w:val="both"/>
              <w:rPr>
                <w:rFonts w:ascii="Century Gothic" w:hAnsi="Century Gothic"/>
              </w:rPr>
            </w:pPr>
          </w:p>
        </w:tc>
        <w:tc>
          <w:tcPr>
            <w:tcW w:w="4621" w:type="dxa"/>
          </w:tcPr>
          <w:p w14:paraId="05E43510" w14:textId="77777777" w:rsidR="00FD24B3" w:rsidRPr="005D691F" w:rsidRDefault="00FD24B3" w:rsidP="00047E6F">
            <w:pPr>
              <w:pStyle w:val="Default"/>
              <w:jc w:val="both"/>
              <w:rPr>
                <w:rFonts w:ascii="Century Gothic" w:hAnsi="Century Gothic"/>
              </w:rPr>
            </w:pPr>
          </w:p>
        </w:tc>
      </w:tr>
      <w:tr w:rsidR="0007476D" w:rsidRPr="005D691F" w14:paraId="312B6473" w14:textId="77777777" w:rsidTr="0007476D">
        <w:tc>
          <w:tcPr>
            <w:tcW w:w="4621" w:type="dxa"/>
          </w:tcPr>
          <w:p w14:paraId="2794C4DF" w14:textId="77777777" w:rsidR="00065C7C" w:rsidRDefault="0007476D" w:rsidP="00047E6F">
            <w:pPr>
              <w:pStyle w:val="Default"/>
              <w:jc w:val="both"/>
              <w:rPr>
                <w:rFonts w:ascii="Century Gothic" w:hAnsi="Century Gothic"/>
              </w:rPr>
            </w:pPr>
            <w:r w:rsidRPr="005D691F">
              <w:rPr>
                <w:rFonts w:ascii="Century Gothic" w:hAnsi="Century Gothic"/>
              </w:rPr>
              <w:t xml:space="preserve">Signed:  </w:t>
            </w:r>
          </w:p>
          <w:p w14:paraId="25844FF4" w14:textId="3DA61588" w:rsidR="0007476D" w:rsidRPr="005D691F" w:rsidRDefault="00AA1C11" w:rsidP="00047E6F">
            <w:pPr>
              <w:pStyle w:val="Default"/>
              <w:jc w:val="both"/>
              <w:rPr>
                <w:rFonts w:ascii="Century Gothic" w:hAnsi="Century Gothic"/>
              </w:rPr>
            </w:pPr>
            <w:r w:rsidRPr="005D691F">
              <w:rPr>
                <w:rFonts w:ascii="Century Gothic" w:hAnsi="Century Gothic"/>
              </w:rPr>
              <w:t>Healthwatch Harrow Manager</w:t>
            </w:r>
          </w:p>
          <w:p w14:paraId="519343BF" w14:textId="5E8813AA" w:rsidR="009D1CAB" w:rsidRPr="005D691F" w:rsidRDefault="009D1CAB" w:rsidP="00047E6F">
            <w:pPr>
              <w:pStyle w:val="Default"/>
              <w:jc w:val="both"/>
              <w:rPr>
                <w:rFonts w:ascii="Century Gothic" w:hAnsi="Century Gothic"/>
              </w:rPr>
            </w:pPr>
            <w:r w:rsidRPr="005D691F">
              <w:rPr>
                <w:rFonts w:ascii="Century Gothic" w:hAnsi="Century Gothic"/>
              </w:rPr>
              <w:t>Yaa Asamany</w:t>
            </w:r>
          </w:p>
          <w:p w14:paraId="5FFC0161" w14:textId="77777777" w:rsidR="0007476D" w:rsidRPr="005D691F" w:rsidRDefault="0007476D" w:rsidP="00047E6F">
            <w:pPr>
              <w:pStyle w:val="Default"/>
              <w:jc w:val="both"/>
              <w:rPr>
                <w:rFonts w:ascii="Century Gothic" w:hAnsi="Century Gothic"/>
              </w:rPr>
            </w:pPr>
          </w:p>
        </w:tc>
        <w:tc>
          <w:tcPr>
            <w:tcW w:w="4621" w:type="dxa"/>
          </w:tcPr>
          <w:p w14:paraId="61CDD9DA" w14:textId="77777777" w:rsidR="0007476D" w:rsidRPr="005D691F" w:rsidRDefault="0007476D" w:rsidP="00047E6F">
            <w:pPr>
              <w:pStyle w:val="Default"/>
              <w:jc w:val="both"/>
              <w:rPr>
                <w:rFonts w:ascii="Century Gothic" w:hAnsi="Century Gothic"/>
              </w:rPr>
            </w:pPr>
          </w:p>
        </w:tc>
      </w:tr>
      <w:tr w:rsidR="0007476D" w:rsidRPr="005D691F" w14:paraId="6CE75F55" w14:textId="77777777" w:rsidTr="0007476D">
        <w:tc>
          <w:tcPr>
            <w:tcW w:w="4621" w:type="dxa"/>
          </w:tcPr>
          <w:p w14:paraId="35B5F041" w14:textId="77777777" w:rsidR="00FD24B3" w:rsidRPr="005D691F" w:rsidRDefault="00FD24B3" w:rsidP="00047E6F">
            <w:pPr>
              <w:pStyle w:val="Default"/>
              <w:jc w:val="both"/>
              <w:rPr>
                <w:rFonts w:ascii="Century Gothic" w:hAnsi="Century Gothic"/>
              </w:rPr>
            </w:pPr>
          </w:p>
          <w:p w14:paraId="68B96AF7" w14:textId="50C521FE" w:rsidR="0007476D" w:rsidRPr="005D691F" w:rsidRDefault="0007476D" w:rsidP="00047E6F">
            <w:pPr>
              <w:pStyle w:val="Default"/>
              <w:jc w:val="both"/>
              <w:rPr>
                <w:rFonts w:ascii="Century Gothic" w:hAnsi="Century Gothic"/>
              </w:rPr>
            </w:pPr>
            <w:r w:rsidRPr="005D691F">
              <w:rPr>
                <w:rFonts w:ascii="Century Gothic" w:hAnsi="Century Gothic"/>
              </w:rPr>
              <w:t>Date:</w:t>
            </w:r>
          </w:p>
          <w:p w14:paraId="2C4961BE" w14:textId="77777777" w:rsidR="0007476D" w:rsidRPr="005D691F" w:rsidRDefault="0007476D" w:rsidP="00047E6F">
            <w:pPr>
              <w:pStyle w:val="Default"/>
              <w:jc w:val="both"/>
              <w:rPr>
                <w:rFonts w:ascii="Century Gothic" w:hAnsi="Century Gothic"/>
              </w:rPr>
            </w:pPr>
          </w:p>
        </w:tc>
        <w:tc>
          <w:tcPr>
            <w:tcW w:w="4621" w:type="dxa"/>
          </w:tcPr>
          <w:p w14:paraId="163791F7" w14:textId="77777777" w:rsidR="0007476D" w:rsidRPr="005D691F" w:rsidRDefault="0007476D" w:rsidP="00047E6F">
            <w:pPr>
              <w:pStyle w:val="Default"/>
              <w:jc w:val="both"/>
              <w:rPr>
                <w:rFonts w:ascii="Century Gothic" w:hAnsi="Century Gothic"/>
              </w:rPr>
            </w:pPr>
          </w:p>
        </w:tc>
      </w:tr>
    </w:tbl>
    <w:p w14:paraId="03413F56" w14:textId="77777777" w:rsidR="0007476D" w:rsidRPr="005D691F" w:rsidRDefault="0007476D" w:rsidP="00047E6F">
      <w:pPr>
        <w:pStyle w:val="Default"/>
        <w:jc w:val="both"/>
        <w:rPr>
          <w:rFonts w:ascii="Century Gothic" w:hAnsi="Century Gothic"/>
        </w:rPr>
      </w:pPr>
    </w:p>
    <w:p w14:paraId="792778AA" w14:textId="77777777" w:rsidR="00401FF5" w:rsidRPr="005D691F" w:rsidRDefault="00401FF5" w:rsidP="00401FF5">
      <w:pPr>
        <w:jc w:val="right"/>
        <w:rPr>
          <w:rFonts w:ascii="Century Gothic" w:hAnsi="Century Gothic"/>
          <w:color w:val="44546A" w:themeColor="text2"/>
        </w:rPr>
      </w:pPr>
    </w:p>
    <w:sectPr w:rsidR="00401FF5" w:rsidRPr="005D691F" w:rsidSect="00201938">
      <w:headerReference w:type="default" r:id="rId18"/>
      <w:footerReference w:type="default" r:id="rId19"/>
      <w:pgSz w:w="11906" w:h="16838"/>
      <w:pgMar w:top="1440" w:right="1440" w:bottom="1135"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C1250" w14:textId="77777777" w:rsidR="00A609F3" w:rsidRDefault="00A609F3" w:rsidP="002D3C0C">
      <w:pPr>
        <w:spacing w:after="0" w:line="240" w:lineRule="auto"/>
      </w:pPr>
      <w:r>
        <w:separator/>
      </w:r>
    </w:p>
  </w:endnote>
  <w:endnote w:type="continuationSeparator" w:id="0">
    <w:p w14:paraId="32478FDA" w14:textId="77777777" w:rsidR="00A609F3" w:rsidRDefault="00A609F3" w:rsidP="002D3C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6929003"/>
      <w:docPartObj>
        <w:docPartGallery w:val="Page Numbers (Bottom of Page)"/>
        <w:docPartUnique/>
      </w:docPartObj>
    </w:sdtPr>
    <w:sdtEndPr>
      <w:rPr>
        <w:noProof/>
      </w:rPr>
    </w:sdtEndPr>
    <w:sdtContent>
      <w:p w14:paraId="28662D58" w14:textId="33E9ACA2" w:rsidR="0033341A" w:rsidRDefault="0033341A">
        <w:pPr>
          <w:pStyle w:val="Footer"/>
          <w:jc w:val="right"/>
          <w:rPr>
            <w:noProof/>
          </w:rPr>
        </w:pPr>
        <w:r>
          <w:fldChar w:fldCharType="begin"/>
        </w:r>
        <w:r>
          <w:instrText xml:space="preserve"> PAGE   \* MERGEFORMAT </w:instrText>
        </w:r>
        <w:r>
          <w:fldChar w:fldCharType="separate"/>
        </w:r>
        <w:r>
          <w:rPr>
            <w:noProof/>
          </w:rPr>
          <w:t>2</w:t>
        </w:r>
        <w:r>
          <w:rPr>
            <w:noProof/>
          </w:rPr>
          <w:fldChar w:fldCharType="end"/>
        </w:r>
      </w:p>
      <w:p w14:paraId="0605AAF7" w14:textId="77777777" w:rsidR="0033341A" w:rsidRDefault="0033341A">
        <w:pPr>
          <w:pStyle w:val="Footer"/>
          <w:jc w:val="right"/>
          <w:rPr>
            <w:noProof/>
          </w:rPr>
        </w:pPr>
      </w:p>
      <w:p w14:paraId="49D191B8" w14:textId="77777777" w:rsidR="0033341A" w:rsidRPr="002F1967" w:rsidRDefault="0033341A" w:rsidP="0033341A">
        <w:pPr>
          <w:pStyle w:val="Footer"/>
          <w:rPr>
            <w:sz w:val="18"/>
            <w:szCs w:val="18"/>
          </w:rPr>
        </w:pPr>
        <w:r>
          <w:rPr>
            <w:sz w:val="18"/>
            <w:szCs w:val="18"/>
          </w:rPr>
          <w:t>Reviewed 2021</w:t>
        </w:r>
        <w:r w:rsidRPr="00575F9B">
          <w:rPr>
            <w:sz w:val="18"/>
            <w:szCs w:val="18"/>
          </w:rPr>
          <w:ptab w:relativeTo="margin" w:alignment="center" w:leader="none"/>
        </w:r>
        <w:r>
          <w:rPr>
            <w:sz w:val="18"/>
            <w:szCs w:val="18"/>
          </w:rPr>
          <w:t>volunteer@healthwatchharrow.co.uk</w:t>
        </w:r>
        <w:r w:rsidRPr="00575F9B">
          <w:rPr>
            <w:sz w:val="18"/>
            <w:szCs w:val="18"/>
          </w:rPr>
          <w:ptab w:relativeTo="margin" w:alignment="right" w:leader="none"/>
        </w:r>
        <w:r>
          <w:rPr>
            <w:sz w:val="18"/>
            <w:szCs w:val="18"/>
          </w:rPr>
          <w:t>Induction pack</w:t>
        </w:r>
      </w:p>
      <w:p w14:paraId="18C4BA41" w14:textId="77777777" w:rsidR="0033341A" w:rsidRDefault="0033341A">
        <w:pPr>
          <w:pStyle w:val="Footer"/>
          <w:jc w:val="right"/>
          <w:rPr>
            <w:noProof/>
          </w:rPr>
        </w:pPr>
      </w:p>
      <w:p w14:paraId="306F2607" w14:textId="29547701" w:rsidR="0033341A" w:rsidRDefault="00000000">
        <w:pPr>
          <w:pStyle w:val="Footer"/>
          <w:jc w:val="right"/>
        </w:pPr>
      </w:p>
    </w:sdtContent>
  </w:sdt>
  <w:p w14:paraId="53100ABA" w14:textId="0908C4B6" w:rsidR="00750449" w:rsidRPr="002F1967" w:rsidRDefault="00750449">
    <w:pPr>
      <w:pStyle w:val="Foo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06A0B" w14:textId="77777777" w:rsidR="00A609F3" w:rsidRDefault="00A609F3" w:rsidP="002D3C0C">
      <w:pPr>
        <w:spacing w:after="0" w:line="240" w:lineRule="auto"/>
      </w:pPr>
      <w:r>
        <w:separator/>
      </w:r>
    </w:p>
  </w:footnote>
  <w:footnote w:type="continuationSeparator" w:id="0">
    <w:p w14:paraId="354D5024" w14:textId="77777777" w:rsidR="00A609F3" w:rsidRDefault="00A609F3" w:rsidP="002D3C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10216"/>
      <w:docPartObj>
        <w:docPartGallery w:val="Page Numbers (Top of Page)"/>
        <w:docPartUnique/>
      </w:docPartObj>
    </w:sdtPr>
    <w:sdtEndPr>
      <w:rPr>
        <w:noProof/>
      </w:rPr>
    </w:sdtEndPr>
    <w:sdtContent>
      <w:p w14:paraId="7C9626B8" w14:textId="32D46458" w:rsidR="00A65DCD" w:rsidRDefault="00000000">
        <w:pPr>
          <w:pStyle w:val="Header"/>
        </w:pPr>
      </w:p>
    </w:sdtContent>
  </w:sdt>
  <w:p w14:paraId="326729E1" w14:textId="77777777" w:rsidR="00575F9B" w:rsidRDefault="00575F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D4F8E"/>
    <w:multiLevelType w:val="hybridMultilevel"/>
    <w:tmpl w:val="6748A51C"/>
    <w:lvl w:ilvl="0" w:tplc="08090001">
      <w:start w:val="1"/>
      <w:numFmt w:val="bullet"/>
      <w:lvlText w:val=""/>
      <w:lvlJc w:val="left"/>
      <w:pPr>
        <w:ind w:left="5161" w:hanging="360"/>
      </w:pPr>
      <w:rPr>
        <w:rFonts w:ascii="Symbol" w:hAnsi="Symbol" w:hint="default"/>
      </w:rPr>
    </w:lvl>
    <w:lvl w:ilvl="1" w:tplc="08090003">
      <w:start w:val="1"/>
      <w:numFmt w:val="bullet"/>
      <w:lvlText w:val="o"/>
      <w:lvlJc w:val="left"/>
      <w:pPr>
        <w:ind w:left="5881" w:hanging="360"/>
      </w:pPr>
      <w:rPr>
        <w:rFonts w:ascii="Courier New" w:hAnsi="Courier New" w:cs="Courier New" w:hint="default"/>
      </w:rPr>
    </w:lvl>
    <w:lvl w:ilvl="2" w:tplc="08090005" w:tentative="1">
      <w:start w:val="1"/>
      <w:numFmt w:val="bullet"/>
      <w:lvlText w:val=""/>
      <w:lvlJc w:val="left"/>
      <w:pPr>
        <w:ind w:left="6601" w:hanging="360"/>
      </w:pPr>
      <w:rPr>
        <w:rFonts w:ascii="Wingdings" w:hAnsi="Wingdings" w:hint="default"/>
      </w:rPr>
    </w:lvl>
    <w:lvl w:ilvl="3" w:tplc="08090001" w:tentative="1">
      <w:start w:val="1"/>
      <w:numFmt w:val="bullet"/>
      <w:lvlText w:val=""/>
      <w:lvlJc w:val="left"/>
      <w:pPr>
        <w:ind w:left="7321" w:hanging="360"/>
      </w:pPr>
      <w:rPr>
        <w:rFonts w:ascii="Symbol" w:hAnsi="Symbol" w:hint="default"/>
      </w:rPr>
    </w:lvl>
    <w:lvl w:ilvl="4" w:tplc="08090003" w:tentative="1">
      <w:start w:val="1"/>
      <w:numFmt w:val="bullet"/>
      <w:lvlText w:val="o"/>
      <w:lvlJc w:val="left"/>
      <w:pPr>
        <w:ind w:left="8041" w:hanging="360"/>
      </w:pPr>
      <w:rPr>
        <w:rFonts w:ascii="Courier New" w:hAnsi="Courier New" w:cs="Courier New" w:hint="default"/>
      </w:rPr>
    </w:lvl>
    <w:lvl w:ilvl="5" w:tplc="08090005" w:tentative="1">
      <w:start w:val="1"/>
      <w:numFmt w:val="bullet"/>
      <w:lvlText w:val=""/>
      <w:lvlJc w:val="left"/>
      <w:pPr>
        <w:ind w:left="8761" w:hanging="360"/>
      </w:pPr>
      <w:rPr>
        <w:rFonts w:ascii="Wingdings" w:hAnsi="Wingdings" w:hint="default"/>
      </w:rPr>
    </w:lvl>
    <w:lvl w:ilvl="6" w:tplc="08090001" w:tentative="1">
      <w:start w:val="1"/>
      <w:numFmt w:val="bullet"/>
      <w:lvlText w:val=""/>
      <w:lvlJc w:val="left"/>
      <w:pPr>
        <w:ind w:left="9481" w:hanging="360"/>
      </w:pPr>
      <w:rPr>
        <w:rFonts w:ascii="Symbol" w:hAnsi="Symbol" w:hint="default"/>
      </w:rPr>
    </w:lvl>
    <w:lvl w:ilvl="7" w:tplc="08090003" w:tentative="1">
      <w:start w:val="1"/>
      <w:numFmt w:val="bullet"/>
      <w:lvlText w:val="o"/>
      <w:lvlJc w:val="left"/>
      <w:pPr>
        <w:ind w:left="10201" w:hanging="360"/>
      </w:pPr>
      <w:rPr>
        <w:rFonts w:ascii="Courier New" w:hAnsi="Courier New" w:cs="Courier New" w:hint="default"/>
      </w:rPr>
    </w:lvl>
    <w:lvl w:ilvl="8" w:tplc="08090005" w:tentative="1">
      <w:start w:val="1"/>
      <w:numFmt w:val="bullet"/>
      <w:lvlText w:val=""/>
      <w:lvlJc w:val="left"/>
      <w:pPr>
        <w:ind w:left="10921" w:hanging="360"/>
      </w:pPr>
      <w:rPr>
        <w:rFonts w:ascii="Wingdings" w:hAnsi="Wingdings" w:hint="default"/>
      </w:rPr>
    </w:lvl>
  </w:abstractNum>
  <w:abstractNum w:abstractNumId="1" w15:restartNumberingAfterBreak="0">
    <w:nsid w:val="0401560B"/>
    <w:multiLevelType w:val="hybridMultilevel"/>
    <w:tmpl w:val="76681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4A2162"/>
    <w:multiLevelType w:val="hybridMultilevel"/>
    <w:tmpl w:val="ED58DE1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FA2B95"/>
    <w:multiLevelType w:val="hybridMultilevel"/>
    <w:tmpl w:val="7EBA49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AC2B8B"/>
    <w:multiLevelType w:val="hybridMultilevel"/>
    <w:tmpl w:val="50CE6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01679A"/>
    <w:multiLevelType w:val="hybridMultilevel"/>
    <w:tmpl w:val="0CF6AB3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DE06FA"/>
    <w:multiLevelType w:val="hybridMultilevel"/>
    <w:tmpl w:val="BB9020F0"/>
    <w:lvl w:ilvl="0" w:tplc="08090001">
      <w:start w:val="1"/>
      <w:numFmt w:val="bullet"/>
      <w:lvlText w:val=""/>
      <w:lvlJc w:val="left"/>
      <w:pPr>
        <w:ind w:left="1080" w:hanging="72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6362F6"/>
    <w:multiLevelType w:val="hybridMultilevel"/>
    <w:tmpl w:val="6B52A3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E1B3312"/>
    <w:multiLevelType w:val="hybridMultilevel"/>
    <w:tmpl w:val="001C82D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0E0D6E"/>
    <w:multiLevelType w:val="hybridMultilevel"/>
    <w:tmpl w:val="871A5A1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50A2521"/>
    <w:multiLevelType w:val="hybridMultilevel"/>
    <w:tmpl w:val="8AEA9D5A"/>
    <w:lvl w:ilvl="0" w:tplc="08090001">
      <w:start w:val="1"/>
      <w:numFmt w:val="bullet"/>
      <w:lvlText w:val=""/>
      <w:lvlJc w:val="left"/>
      <w:pPr>
        <w:ind w:left="1767" w:hanging="360"/>
      </w:pPr>
      <w:rPr>
        <w:rFonts w:ascii="Symbol" w:hAnsi="Symbol" w:hint="default"/>
      </w:rPr>
    </w:lvl>
    <w:lvl w:ilvl="1" w:tplc="08090003" w:tentative="1">
      <w:start w:val="1"/>
      <w:numFmt w:val="bullet"/>
      <w:lvlText w:val="o"/>
      <w:lvlJc w:val="left"/>
      <w:pPr>
        <w:ind w:left="2487" w:hanging="360"/>
      </w:pPr>
      <w:rPr>
        <w:rFonts w:ascii="Courier New" w:hAnsi="Courier New" w:cs="Courier New" w:hint="default"/>
      </w:rPr>
    </w:lvl>
    <w:lvl w:ilvl="2" w:tplc="08090005" w:tentative="1">
      <w:start w:val="1"/>
      <w:numFmt w:val="bullet"/>
      <w:lvlText w:val=""/>
      <w:lvlJc w:val="left"/>
      <w:pPr>
        <w:ind w:left="3207" w:hanging="360"/>
      </w:pPr>
      <w:rPr>
        <w:rFonts w:ascii="Wingdings" w:hAnsi="Wingdings" w:hint="default"/>
      </w:rPr>
    </w:lvl>
    <w:lvl w:ilvl="3" w:tplc="08090001" w:tentative="1">
      <w:start w:val="1"/>
      <w:numFmt w:val="bullet"/>
      <w:lvlText w:val=""/>
      <w:lvlJc w:val="left"/>
      <w:pPr>
        <w:ind w:left="3927" w:hanging="360"/>
      </w:pPr>
      <w:rPr>
        <w:rFonts w:ascii="Symbol" w:hAnsi="Symbol" w:hint="default"/>
      </w:rPr>
    </w:lvl>
    <w:lvl w:ilvl="4" w:tplc="08090003" w:tentative="1">
      <w:start w:val="1"/>
      <w:numFmt w:val="bullet"/>
      <w:lvlText w:val="o"/>
      <w:lvlJc w:val="left"/>
      <w:pPr>
        <w:ind w:left="4647" w:hanging="360"/>
      </w:pPr>
      <w:rPr>
        <w:rFonts w:ascii="Courier New" w:hAnsi="Courier New" w:cs="Courier New" w:hint="default"/>
      </w:rPr>
    </w:lvl>
    <w:lvl w:ilvl="5" w:tplc="08090005" w:tentative="1">
      <w:start w:val="1"/>
      <w:numFmt w:val="bullet"/>
      <w:lvlText w:val=""/>
      <w:lvlJc w:val="left"/>
      <w:pPr>
        <w:ind w:left="5367" w:hanging="360"/>
      </w:pPr>
      <w:rPr>
        <w:rFonts w:ascii="Wingdings" w:hAnsi="Wingdings" w:hint="default"/>
      </w:rPr>
    </w:lvl>
    <w:lvl w:ilvl="6" w:tplc="08090001" w:tentative="1">
      <w:start w:val="1"/>
      <w:numFmt w:val="bullet"/>
      <w:lvlText w:val=""/>
      <w:lvlJc w:val="left"/>
      <w:pPr>
        <w:ind w:left="6087" w:hanging="360"/>
      </w:pPr>
      <w:rPr>
        <w:rFonts w:ascii="Symbol" w:hAnsi="Symbol" w:hint="default"/>
      </w:rPr>
    </w:lvl>
    <w:lvl w:ilvl="7" w:tplc="08090003" w:tentative="1">
      <w:start w:val="1"/>
      <w:numFmt w:val="bullet"/>
      <w:lvlText w:val="o"/>
      <w:lvlJc w:val="left"/>
      <w:pPr>
        <w:ind w:left="6807" w:hanging="360"/>
      </w:pPr>
      <w:rPr>
        <w:rFonts w:ascii="Courier New" w:hAnsi="Courier New" w:cs="Courier New" w:hint="default"/>
      </w:rPr>
    </w:lvl>
    <w:lvl w:ilvl="8" w:tplc="08090005" w:tentative="1">
      <w:start w:val="1"/>
      <w:numFmt w:val="bullet"/>
      <w:lvlText w:val=""/>
      <w:lvlJc w:val="left"/>
      <w:pPr>
        <w:ind w:left="7527" w:hanging="360"/>
      </w:pPr>
      <w:rPr>
        <w:rFonts w:ascii="Wingdings" w:hAnsi="Wingdings" w:hint="default"/>
      </w:rPr>
    </w:lvl>
  </w:abstractNum>
  <w:abstractNum w:abstractNumId="11" w15:restartNumberingAfterBreak="0">
    <w:nsid w:val="26E00C32"/>
    <w:multiLevelType w:val="hybridMultilevel"/>
    <w:tmpl w:val="2278C906"/>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2" w15:restartNumberingAfterBreak="0">
    <w:nsid w:val="2867416B"/>
    <w:multiLevelType w:val="hybridMultilevel"/>
    <w:tmpl w:val="FB661726"/>
    <w:lvl w:ilvl="0" w:tplc="61A8DC3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87D0A59"/>
    <w:multiLevelType w:val="hybridMultilevel"/>
    <w:tmpl w:val="74BA63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87F5087"/>
    <w:multiLevelType w:val="hybridMultilevel"/>
    <w:tmpl w:val="35EE60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AED745F"/>
    <w:multiLevelType w:val="hybridMultilevel"/>
    <w:tmpl w:val="69D6B2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631D2C"/>
    <w:multiLevelType w:val="hybridMultilevel"/>
    <w:tmpl w:val="016CC5F8"/>
    <w:lvl w:ilvl="0" w:tplc="34C02362">
      <w:start w:val="1"/>
      <w:numFmt w:val="bullet"/>
      <w:lvlText w:val=""/>
      <w:lvlJc w:val="left"/>
      <w:pPr>
        <w:tabs>
          <w:tab w:val="num" w:pos="1353"/>
        </w:tabs>
        <w:ind w:left="1353" w:hanging="360"/>
      </w:pPr>
      <w:rPr>
        <w:rFonts w:ascii="Wingdings 3" w:hAnsi="Wingdings 3" w:hint="default"/>
        <w:color w:val="auto"/>
      </w:rPr>
    </w:lvl>
    <w:lvl w:ilvl="1" w:tplc="9DA8A2C8" w:tentative="1">
      <w:start w:val="1"/>
      <w:numFmt w:val="bullet"/>
      <w:lvlText w:val=""/>
      <w:lvlJc w:val="left"/>
      <w:pPr>
        <w:tabs>
          <w:tab w:val="num" w:pos="2073"/>
        </w:tabs>
        <w:ind w:left="2073" w:hanging="360"/>
      </w:pPr>
      <w:rPr>
        <w:rFonts w:ascii="Wingdings 3" w:hAnsi="Wingdings 3" w:hint="default"/>
      </w:rPr>
    </w:lvl>
    <w:lvl w:ilvl="2" w:tplc="4F840BE0" w:tentative="1">
      <w:start w:val="1"/>
      <w:numFmt w:val="bullet"/>
      <w:lvlText w:val=""/>
      <w:lvlJc w:val="left"/>
      <w:pPr>
        <w:tabs>
          <w:tab w:val="num" w:pos="2793"/>
        </w:tabs>
        <w:ind w:left="2793" w:hanging="360"/>
      </w:pPr>
      <w:rPr>
        <w:rFonts w:ascii="Wingdings 3" w:hAnsi="Wingdings 3" w:hint="default"/>
      </w:rPr>
    </w:lvl>
    <w:lvl w:ilvl="3" w:tplc="E1B8FD30" w:tentative="1">
      <w:start w:val="1"/>
      <w:numFmt w:val="bullet"/>
      <w:lvlText w:val=""/>
      <w:lvlJc w:val="left"/>
      <w:pPr>
        <w:tabs>
          <w:tab w:val="num" w:pos="3513"/>
        </w:tabs>
        <w:ind w:left="3513" w:hanging="360"/>
      </w:pPr>
      <w:rPr>
        <w:rFonts w:ascii="Wingdings 3" w:hAnsi="Wingdings 3" w:hint="default"/>
      </w:rPr>
    </w:lvl>
    <w:lvl w:ilvl="4" w:tplc="B12C93BC" w:tentative="1">
      <w:start w:val="1"/>
      <w:numFmt w:val="bullet"/>
      <w:lvlText w:val=""/>
      <w:lvlJc w:val="left"/>
      <w:pPr>
        <w:tabs>
          <w:tab w:val="num" w:pos="4233"/>
        </w:tabs>
        <w:ind w:left="4233" w:hanging="360"/>
      </w:pPr>
      <w:rPr>
        <w:rFonts w:ascii="Wingdings 3" w:hAnsi="Wingdings 3" w:hint="default"/>
      </w:rPr>
    </w:lvl>
    <w:lvl w:ilvl="5" w:tplc="414E9FCE" w:tentative="1">
      <w:start w:val="1"/>
      <w:numFmt w:val="bullet"/>
      <w:lvlText w:val=""/>
      <w:lvlJc w:val="left"/>
      <w:pPr>
        <w:tabs>
          <w:tab w:val="num" w:pos="4953"/>
        </w:tabs>
        <w:ind w:left="4953" w:hanging="360"/>
      </w:pPr>
      <w:rPr>
        <w:rFonts w:ascii="Wingdings 3" w:hAnsi="Wingdings 3" w:hint="default"/>
      </w:rPr>
    </w:lvl>
    <w:lvl w:ilvl="6" w:tplc="2676D9E4" w:tentative="1">
      <w:start w:val="1"/>
      <w:numFmt w:val="bullet"/>
      <w:lvlText w:val=""/>
      <w:lvlJc w:val="left"/>
      <w:pPr>
        <w:tabs>
          <w:tab w:val="num" w:pos="5673"/>
        </w:tabs>
        <w:ind w:left="5673" w:hanging="360"/>
      </w:pPr>
      <w:rPr>
        <w:rFonts w:ascii="Wingdings 3" w:hAnsi="Wingdings 3" w:hint="default"/>
      </w:rPr>
    </w:lvl>
    <w:lvl w:ilvl="7" w:tplc="8CDEB684" w:tentative="1">
      <w:start w:val="1"/>
      <w:numFmt w:val="bullet"/>
      <w:lvlText w:val=""/>
      <w:lvlJc w:val="left"/>
      <w:pPr>
        <w:tabs>
          <w:tab w:val="num" w:pos="6393"/>
        </w:tabs>
        <w:ind w:left="6393" w:hanging="360"/>
      </w:pPr>
      <w:rPr>
        <w:rFonts w:ascii="Wingdings 3" w:hAnsi="Wingdings 3" w:hint="default"/>
      </w:rPr>
    </w:lvl>
    <w:lvl w:ilvl="8" w:tplc="9F18FE52" w:tentative="1">
      <w:start w:val="1"/>
      <w:numFmt w:val="bullet"/>
      <w:lvlText w:val=""/>
      <w:lvlJc w:val="left"/>
      <w:pPr>
        <w:tabs>
          <w:tab w:val="num" w:pos="7113"/>
        </w:tabs>
        <w:ind w:left="7113" w:hanging="360"/>
      </w:pPr>
      <w:rPr>
        <w:rFonts w:ascii="Wingdings 3" w:hAnsi="Wingdings 3" w:hint="default"/>
      </w:rPr>
    </w:lvl>
  </w:abstractNum>
  <w:abstractNum w:abstractNumId="17" w15:restartNumberingAfterBreak="0">
    <w:nsid w:val="327F73F7"/>
    <w:multiLevelType w:val="hybridMultilevel"/>
    <w:tmpl w:val="14EE3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2DB3C5A"/>
    <w:multiLevelType w:val="multilevel"/>
    <w:tmpl w:val="67220460"/>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3B5551"/>
    <w:multiLevelType w:val="hybridMultilevel"/>
    <w:tmpl w:val="A71ED62A"/>
    <w:lvl w:ilvl="0" w:tplc="08090003">
      <w:start w:val="1"/>
      <w:numFmt w:val="bullet"/>
      <w:lvlText w:val="o"/>
      <w:lvlJc w:val="left"/>
      <w:pPr>
        <w:ind w:left="1940" w:hanging="360"/>
      </w:pPr>
      <w:rPr>
        <w:rFonts w:ascii="Courier New" w:hAnsi="Courier New" w:cs="Courier New" w:hint="default"/>
      </w:rPr>
    </w:lvl>
    <w:lvl w:ilvl="1" w:tplc="08090003" w:tentative="1">
      <w:start w:val="1"/>
      <w:numFmt w:val="bullet"/>
      <w:lvlText w:val="o"/>
      <w:lvlJc w:val="left"/>
      <w:pPr>
        <w:ind w:left="2660" w:hanging="360"/>
      </w:pPr>
      <w:rPr>
        <w:rFonts w:ascii="Courier New" w:hAnsi="Courier New" w:cs="Courier New" w:hint="default"/>
      </w:rPr>
    </w:lvl>
    <w:lvl w:ilvl="2" w:tplc="08090005" w:tentative="1">
      <w:start w:val="1"/>
      <w:numFmt w:val="bullet"/>
      <w:lvlText w:val=""/>
      <w:lvlJc w:val="left"/>
      <w:pPr>
        <w:ind w:left="3380" w:hanging="360"/>
      </w:pPr>
      <w:rPr>
        <w:rFonts w:ascii="Wingdings" w:hAnsi="Wingdings" w:hint="default"/>
      </w:rPr>
    </w:lvl>
    <w:lvl w:ilvl="3" w:tplc="08090001" w:tentative="1">
      <w:start w:val="1"/>
      <w:numFmt w:val="bullet"/>
      <w:lvlText w:val=""/>
      <w:lvlJc w:val="left"/>
      <w:pPr>
        <w:ind w:left="4100" w:hanging="360"/>
      </w:pPr>
      <w:rPr>
        <w:rFonts w:ascii="Symbol" w:hAnsi="Symbol" w:hint="default"/>
      </w:rPr>
    </w:lvl>
    <w:lvl w:ilvl="4" w:tplc="08090003" w:tentative="1">
      <w:start w:val="1"/>
      <w:numFmt w:val="bullet"/>
      <w:lvlText w:val="o"/>
      <w:lvlJc w:val="left"/>
      <w:pPr>
        <w:ind w:left="4820" w:hanging="360"/>
      </w:pPr>
      <w:rPr>
        <w:rFonts w:ascii="Courier New" w:hAnsi="Courier New" w:cs="Courier New" w:hint="default"/>
      </w:rPr>
    </w:lvl>
    <w:lvl w:ilvl="5" w:tplc="08090005" w:tentative="1">
      <w:start w:val="1"/>
      <w:numFmt w:val="bullet"/>
      <w:lvlText w:val=""/>
      <w:lvlJc w:val="left"/>
      <w:pPr>
        <w:ind w:left="5540" w:hanging="360"/>
      </w:pPr>
      <w:rPr>
        <w:rFonts w:ascii="Wingdings" w:hAnsi="Wingdings" w:hint="default"/>
      </w:rPr>
    </w:lvl>
    <w:lvl w:ilvl="6" w:tplc="08090001" w:tentative="1">
      <w:start w:val="1"/>
      <w:numFmt w:val="bullet"/>
      <w:lvlText w:val=""/>
      <w:lvlJc w:val="left"/>
      <w:pPr>
        <w:ind w:left="6260" w:hanging="360"/>
      </w:pPr>
      <w:rPr>
        <w:rFonts w:ascii="Symbol" w:hAnsi="Symbol" w:hint="default"/>
      </w:rPr>
    </w:lvl>
    <w:lvl w:ilvl="7" w:tplc="08090003" w:tentative="1">
      <w:start w:val="1"/>
      <w:numFmt w:val="bullet"/>
      <w:lvlText w:val="o"/>
      <w:lvlJc w:val="left"/>
      <w:pPr>
        <w:ind w:left="6980" w:hanging="360"/>
      </w:pPr>
      <w:rPr>
        <w:rFonts w:ascii="Courier New" w:hAnsi="Courier New" w:cs="Courier New" w:hint="default"/>
      </w:rPr>
    </w:lvl>
    <w:lvl w:ilvl="8" w:tplc="08090005" w:tentative="1">
      <w:start w:val="1"/>
      <w:numFmt w:val="bullet"/>
      <w:lvlText w:val=""/>
      <w:lvlJc w:val="left"/>
      <w:pPr>
        <w:ind w:left="7700" w:hanging="360"/>
      </w:pPr>
      <w:rPr>
        <w:rFonts w:ascii="Wingdings" w:hAnsi="Wingdings" w:hint="default"/>
      </w:rPr>
    </w:lvl>
  </w:abstractNum>
  <w:abstractNum w:abstractNumId="20" w15:restartNumberingAfterBreak="0">
    <w:nsid w:val="3CBE0768"/>
    <w:multiLevelType w:val="hybridMultilevel"/>
    <w:tmpl w:val="8E4A2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5847E5"/>
    <w:multiLevelType w:val="hybridMultilevel"/>
    <w:tmpl w:val="A9F4AA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42911D8"/>
    <w:multiLevelType w:val="hybridMultilevel"/>
    <w:tmpl w:val="5D9824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5505FD"/>
    <w:multiLevelType w:val="hybridMultilevel"/>
    <w:tmpl w:val="C0FE632C"/>
    <w:lvl w:ilvl="0" w:tplc="0809000B">
      <w:start w:val="1"/>
      <w:numFmt w:val="bullet"/>
      <w:lvlText w:val=""/>
      <w:lvlJc w:val="left"/>
      <w:pPr>
        <w:ind w:left="2160" w:hanging="360"/>
      </w:pPr>
      <w:rPr>
        <w:rFonts w:ascii="Wingdings" w:hAnsi="Wingdings"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4" w15:restartNumberingAfterBreak="0">
    <w:nsid w:val="490E58BE"/>
    <w:multiLevelType w:val="hybridMultilevel"/>
    <w:tmpl w:val="8F0E9B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3E1038"/>
    <w:multiLevelType w:val="hybridMultilevel"/>
    <w:tmpl w:val="0DF497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FE569D"/>
    <w:multiLevelType w:val="hybridMultilevel"/>
    <w:tmpl w:val="1E62F67A"/>
    <w:lvl w:ilvl="0" w:tplc="08090001">
      <w:start w:val="1"/>
      <w:numFmt w:val="bullet"/>
      <w:lvlText w:val=""/>
      <w:lvlJc w:val="left"/>
      <w:pPr>
        <w:ind w:left="1462" w:hanging="360"/>
      </w:pPr>
      <w:rPr>
        <w:rFonts w:ascii="Symbol" w:hAnsi="Symbol" w:hint="default"/>
      </w:rPr>
    </w:lvl>
    <w:lvl w:ilvl="1" w:tplc="08090003" w:tentative="1">
      <w:start w:val="1"/>
      <w:numFmt w:val="bullet"/>
      <w:lvlText w:val="o"/>
      <w:lvlJc w:val="left"/>
      <w:pPr>
        <w:ind w:left="2182" w:hanging="360"/>
      </w:pPr>
      <w:rPr>
        <w:rFonts w:ascii="Courier New" w:hAnsi="Courier New" w:cs="Courier New" w:hint="default"/>
      </w:rPr>
    </w:lvl>
    <w:lvl w:ilvl="2" w:tplc="08090005" w:tentative="1">
      <w:start w:val="1"/>
      <w:numFmt w:val="bullet"/>
      <w:lvlText w:val=""/>
      <w:lvlJc w:val="left"/>
      <w:pPr>
        <w:ind w:left="2902" w:hanging="360"/>
      </w:pPr>
      <w:rPr>
        <w:rFonts w:ascii="Wingdings" w:hAnsi="Wingdings" w:hint="default"/>
      </w:rPr>
    </w:lvl>
    <w:lvl w:ilvl="3" w:tplc="08090001" w:tentative="1">
      <w:start w:val="1"/>
      <w:numFmt w:val="bullet"/>
      <w:lvlText w:val=""/>
      <w:lvlJc w:val="left"/>
      <w:pPr>
        <w:ind w:left="3622" w:hanging="360"/>
      </w:pPr>
      <w:rPr>
        <w:rFonts w:ascii="Symbol" w:hAnsi="Symbol" w:hint="default"/>
      </w:rPr>
    </w:lvl>
    <w:lvl w:ilvl="4" w:tplc="08090003" w:tentative="1">
      <w:start w:val="1"/>
      <w:numFmt w:val="bullet"/>
      <w:lvlText w:val="o"/>
      <w:lvlJc w:val="left"/>
      <w:pPr>
        <w:ind w:left="4342" w:hanging="360"/>
      </w:pPr>
      <w:rPr>
        <w:rFonts w:ascii="Courier New" w:hAnsi="Courier New" w:cs="Courier New" w:hint="default"/>
      </w:rPr>
    </w:lvl>
    <w:lvl w:ilvl="5" w:tplc="08090005" w:tentative="1">
      <w:start w:val="1"/>
      <w:numFmt w:val="bullet"/>
      <w:lvlText w:val=""/>
      <w:lvlJc w:val="left"/>
      <w:pPr>
        <w:ind w:left="5062" w:hanging="360"/>
      </w:pPr>
      <w:rPr>
        <w:rFonts w:ascii="Wingdings" w:hAnsi="Wingdings" w:hint="default"/>
      </w:rPr>
    </w:lvl>
    <w:lvl w:ilvl="6" w:tplc="08090001" w:tentative="1">
      <w:start w:val="1"/>
      <w:numFmt w:val="bullet"/>
      <w:lvlText w:val=""/>
      <w:lvlJc w:val="left"/>
      <w:pPr>
        <w:ind w:left="5782" w:hanging="360"/>
      </w:pPr>
      <w:rPr>
        <w:rFonts w:ascii="Symbol" w:hAnsi="Symbol" w:hint="default"/>
      </w:rPr>
    </w:lvl>
    <w:lvl w:ilvl="7" w:tplc="08090003" w:tentative="1">
      <w:start w:val="1"/>
      <w:numFmt w:val="bullet"/>
      <w:lvlText w:val="o"/>
      <w:lvlJc w:val="left"/>
      <w:pPr>
        <w:ind w:left="6502" w:hanging="360"/>
      </w:pPr>
      <w:rPr>
        <w:rFonts w:ascii="Courier New" w:hAnsi="Courier New" w:cs="Courier New" w:hint="default"/>
      </w:rPr>
    </w:lvl>
    <w:lvl w:ilvl="8" w:tplc="08090005" w:tentative="1">
      <w:start w:val="1"/>
      <w:numFmt w:val="bullet"/>
      <w:lvlText w:val=""/>
      <w:lvlJc w:val="left"/>
      <w:pPr>
        <w:ind w:left="7222" w:hanging="360"/>
      </w:pPr>
      <w:rPr>
        <w:rFonts w:ascii="Wingdings" w:hAnsi="Wingdings" w:hint="default"/>
      </w:rPr>
    </w:lvl>
  </w:abstractNum>
  <w:abstractNum w:abstractNumId="27" w15:restartNumberingAfterBreak="0">
    <w:nsid w:val="5523744D"/>
    <w:multiLevelType w:val="hybridMultilevel"/>
    <w:tmpl w:val="09181D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BC52ED"/>
    <w:multiLevelType w:val="hybridMultilevel"/>
    <w:tmpl w:val="3774B8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C92007"/>
    <w:multiLevelType w:val="hybridMultilevel"/>
    <w:tmpl w:val="C480FE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0F7568"/>
    <w:multiLevelType w:val="hybridMultilevel"/>
    <w:tmpl w:val="E0FE2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1C51F8C"/>
    <w:multiLevelType w:val="hybridMultilevel"/>
    <w:tmpl w:val="E360656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DE6413"/>
    <w:multiLevelType w:val="hybridMultilevel"/>
    <w:tmpl w:val="29EEDB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455209"/>
    <w:multiLevelType w:val="hybridMultilevel"/>
    <w:tmpl w:val="ED1E61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281137"/>
    <w:multiLevelType w:val="hybridMultilevel"/>
    <w:tmpl w:val="55CAA474"/>
    <w:lvl w:ilvl="0" w:tplc="8E22179C">
      <w:start w:val="1"/>
      <w:numFmt w:val="bullet"/>
      <w:lvlText w:val=""/>
      <w:lvlJc w:val="left"/>
      <w:pPr>
        <w:tabs>
          <w:tab w:val="num" w:pos="720"/>
        </w:tabs>
        <w:ind w:left="720" w:hanging="360"/>
      </w:pPr>
      <w:rPr>
        <w:rFonts w:ascii="Wingdings" w:hAnsi="Wingdings" w:hint="default"/>
      </w:rPr>
    </w:lvl>
    <w:lvl w:ilvl="1" w:tplc="3DC654BE">
      <w:start w:val="1"/>
      <w:numFmt w:val="bullet"/>
      <w:lvlText w:val=""/>
      <w:lvlJc w:val="left"/>
      <w:pPr>
        <w:tabs>
          <w:tab w:val="num" w:pos="1440"/>
        </w:tabs>
        <w:ind w:left="1440" w:hanging="360"/>
      </w:pPr>
      <w:rPr>
        <w:rFonts w:ascii="Wingdings" w:hAnsi="Wingdings" w:hint="default"/>
      </w:rPr>
    </w:lvl>
    <w:lvl w:ilvl="2" w:tplc="575A8034" w:tentative="1">
      <w:start w:val="1"/>
      <w:numFmt w:val="bullet"/>
      <w:lvlText w:val=""/>
      <w:lvlJc w:val="left"/>
      <w:pPr>
        <w:tabs>
          <w:tab w:val="num" w:pos="2160"/>
        </w:tabs>
        <w:ind w:left="2160" w:hanging="360"/>
      </w:pPr>
      <w:rPr>
        <w:rFonts w:ascii="Wingdings" w:hAnsi="Wingdings" w:hint="default"/>
      </w:rPr>
    </w:lvl>
    <w:lvl w:ilvl="3" w:tplc="BD7CE79E" w:tentative="1">
      <w:start w:val="1"/>
      <w:numFmt w:val="bullet"/>
      <w:lvlText w:val=""/>
      <w:lvlJc w:val="left"/>
      <w:pPr>
        <w:tabs>
          <w:tab w:val="num" w:pos="2880"/>
        </w:tabs>
        <w:ind w:left="2880" w:hanging="360"/>
      </w:pPr>
      <w:rPr>
        <w:rFonts w:ascii="Wingdings" w:hAnsi="Wingdings" w:hint="default"/>
      </w:rPr>
    </w:lvl>
    <w:lvl w:ilvl="4" w:tplc="257681C2" w:tentative="1">
      <w:start w:val="1"/>
      <w:numFmt w:val="bullet"/>
      <w:lvlText w:val=""/>
      <w:lvlJc w:val="left"/>
      <w:pPr>
        <w:tabs>
          <w:tab w:val="num" w:pos="3600"/>
        </w:tabs>
        <w:ind w:left="3600" w:hanging="360"/>
      </w:pPr>
      <w:rPr>
        <w:rFonts w:ascii="Wingdings" w:hAnsi="Wingdings" w:hint="default"/>
      </w:rPr>
    </w:lvl>
    <w:lvl w:ilvl="5" w:tplc="64CEA174" w:tentative="1">
      <w:start w:val="1"/>
      <w:numFmt w:val="bullet"/>
      <w:lvlText w:val=""/>
      <w:lvlJc w:val="left"/>
      <w:pPr>
        <w:tabs>
          <w:tab w:val="num" w:pos="4320"/>
        </w:tabs>
        <w:ind w:left="4320" w:hanging="360"/>
      </w:pPr>
      <w:rPr>
        <w:rFonts w:ascii="Wingdings" w:hAnsi="Wingdings" w:hint="default"/>
      </w:rPr>
    </w:lvl>
    <w:lvl w:ilvl="6" w:tplc="7416FCB6" w:tentative="1">
      <w:start w:val="1"/>
      <w:numFmt w:val="bullet"/>
      <w:lvlText w:val=""/>
      <w:lvlJc w:val="left"/>
      <w:pPr>
        <w:tabs>
          <w:tab w:val="num" w:pos="5040"/>
        </w:tabs>
        <w:ind w:left="5040" w:hanging="360"/>
      </w:pPr>
      <w:rPr>
        <w:rFonts w:ascii="Wingdings" w:hAnsi="Wingdings" w:hint="default"/>
      </w:rPr>
    </w:lvl>
    <w:lvl w:ilvl="7" w:tplc="64C08358" w:tentative="1">
      <w:start w:val="1"/>
      <w:numFmt w:val="bullet"/>
      <w:lvlText w:val=""/>
      <w:lvlJc w:val="left"/>
      <w:pPr>
        <w:tabs>
          <w:tab w:val="num" w:pos="5760"/>
        </w:tabs>
        <w:ind w:left="5760" w:hanging="360"/>
      </w:pPr>
      <w:rPr>
        <w:rFonts w:ascii="Wingdings" w:hAnsi="Wingdings" w:hint="default"/>
      </w:rPr>
    </w:lvl>
    <w:lvl w:ilvl="8" w:tplc="2E3E5AC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021FE"/>
    <w:multiLevelType w:val="hybridMultilevel"/>
    <w:tmpl w:val="8062976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6" w15:restartNumberingAfterBreak="0">
    <w:nsid w:val="79546692"/>
    <w:multiLevelType w:val="hybridMultilevel"/>
    <w:tmpl w:val="8E2825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BD0FD3"/>
    <w:multiLevelType w:val="hybridMultilevel"/>
    <w:tmpl w:val="8DC08E46"/>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8" w15:restartNumberingAfterBreak="0">
    <w:nsid w:val="7A3F2553"/>
    <w:multiLevelType w:val="hybridMultilevel"/>
    <w:tmpl w:val="408A4E70"/>
    <w:lvl w:ilvl="0" w:tplc="0809000B">
      <w:start w:val="1"/>
      <w:numFmt w:val="bullet"/>
      <w:lvlText w:val=""/>
      <w:lvlJc w:val="left"/>
      <w:pPr>
        <w:ind w:left="1713" w:hanging="360"/>
      </w:pPr>
      <w:rPr>
        <w:rFonts w:ascii="Wingdings" w:hAnsi="Wingdings"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39" w15:restartNumberingAfterBreak="0">
    <w:nsid w:val="7EA97979"/>
    <w:multiLevelType w:val="hybridMultilevel"/>
    <w:tmpl w:val="6D082D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F970CB6"/>
    <w:multiLevelType w:val="hybridMultilevel"/>
    <w:tmpl w:val="978663EE"/>
    <w:lvl w:ilvl="0" w:tplc="0809000B">
      <w:start w:val="1"/>
      <w:numFmt w:val="bullet"/>
      <w:lvlText w:val=""/>
      <w:lvlJc w:val="left"/>
      <w:pPr>
        <w:ind w:left="1080" w:hanging="360"/>
      </w:pPr>
      <w:rPr>
        <w:rFonts w:ascii="Wingdings" w:hAnsi="Wingdings"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239943114">
    <w:abstractNumId w:val="35"/>
  </w:num>
  <w:num w:numId="2" w16cid:durableId="1597904304">
    <w:abstractNumId w:val="14"/>
  </w:num>
  <w:num w:numId="3" w16cid:durableId="1317495760">
    <w:abstractNumId w:val="17"/>
  </w:num>
  <w:num w:numId="4" w16cid:durableId="1688751611">
    <w:abstractNumId w:val="9"/>
  </w:num>
  <w:num w:numId="5" w16cid:durableId="1796364764">
    <w:abstractNumId w:val="5"/>
  </w:num>
  <w:num w:numId="6" w16cid:durableId="906841120">
    <w:abstractNumId w:val="22"/>
  </w:num>
  <w:num w:numId="7" w16cid:durableId="337122060">
    <w:abstractNumId w:val="18"/>
  </w:num>
  <w:num w:numId="8" w16cid:durableId="439222687">
    <w:abstractNumId w:val="1"/>
  </w:num>
  <w:num w:numId="9" w16cid:durableId="1276595027">
    <w:abstractNumId w:val="29"/>
  </w:num>
  <w:num w:numId="10" w16cid:durableId="470051082">
    <w:abstractNumId w:val="3"/>
  </w:num>
  <w:num w:numId="11" w16cid:durableId="522476065">
    <w:abstractNumId w:val="36"/>
  </w:num>
  <w:num w:numId="12" w16cid:durableId="310183752">
    <w:abstractNumId w:val="28"/>
  </w:num>
  <w:num w:numId="13" w16cid:durableId="1805931021">
    <w:abstractNumId w:val="15"/>
  </w:num>
  <w:num w:numId="14" w16cid:durableId="193078439">
    <w:abstractNumId w:val="30"/>
  </w:num>
  <w:num w:numId="15" w16cid:durableId="1979067058">
    <w:abstractNumId w:val="16"/>
  </w:num>
  <w:num w:numId="16" w16cid:durableId="867257978">
    <w:abstractNumId w:val="34"/>
  </w:num>
  <w:num w:numId="17" w16cid:durableId="2041280401">
    <w:abstractNumId w:val="10"/>
  </w:num>
  <w:num w:numId="18" w16cid:durableId="1267688650">
    <w:abstractNumId w:val="12"/>
  </w:num>
  <w:num w:numId="19" w16cid:durableId="1953589863">
    <w:abstractNumId w:val="40"/>
  </w:num>
  <w:num w:numId="20" w16cid:durableId="1235240633">
    <w:abstractNumId w:val="6"/>
  </w:num>
  <w:num w:numId="21" w16cid:durableId="592861791">
    <w:abstractNumId w:val="27"/>
  </w:num>
  <w:num w:numId="22" w16cid:durableId="240339102">
    <w:abstractNumId w:val="20"/>
  </w:num>
  <w:num w:numId="23" w16cid:durableId="1283608689">
    <w:abstractNumId w:val="11"/>
  </w:num>
  <w:num w:numId="24" w16cid:durableId="1075735906">
    <w:abstractNumId w:val="13"/>
  </w:num>
  <w:num w:numId="25" w16cid:durableId="99303458">
    <w:abstractNumId w:val="37"/>
  </w:num>
  <w:num w:numId="26" w16cid:durableId="1950887673">
    <w:abstractNumId w:val="19"/>
  </w:num>
  <w:num w:numId="27" w16cid:durableId="51655988">
    <w:abstractNumId w:val="23"/>
  </w:num>
  <w:num w:numId="28" w16cid:durableId="880289172">
    <w:abstractNumId w:val="38"/>
  </w:num>
  <w:num w:numId="29" w16cid:durableId="1357973165">
    <w:abstractNumId w:val="26"/>
  </w:num>
  <w:num w:numId="30" w16cid:durableId="1213033847">
    <w:abstractNumId w:val="2"/>
  </w:num>
  <w:num w:numId="31" w16cid:durableId="1359508464">
    <w:abstractNumId w:val="0"/>
  </w:num>
  <w:num w:numId="32" w16cid:durableId="1387685891">
    <w:abstractNumId w:val="32"/>
  </w:num>
  <w:num w:numId="33" w16cid:durableId="2014145137">
    <w:abstractNumId w:val="25"/>
  </w:num>
  <w:num w:numId="34" w16cid:durableId="140732788">
    <w:abstractNumId w:val="4"/>
  </w:num>
  <w:num w:numId="35" w16cid:durableId="1208179331">
    <w:abstractNumId w:val="33"/>
  </w:num>
  <w:num w:numId="36" w16cid:durableId="463429976">
    <w:abstractNumId w:val="39"/>
  </w:num>
  <w:num w:numId="37" w16cid:durableId="1812019727">
    <w:abstractNumId w:val="21"/>
  </w:num>
  <w:num w:numId="38" w16cid:durableId="202402773">
    <w:abstractNumId w:val="31"/>
  </w:num>
  <w:num w:numId="39" w16cid:durableId="225575460">
    <w:abstractNumId w:val="8"/>
  </w:num>
  <w:num w:numId="40" w16cid:durableId="525943156">
    <w:abstractNumId w:val="24"/>
  </w:num>
  <w:num w:numId="41" w16cid:durableId="1219829308">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85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3C0C"/>
    <w:rsid w:val="00047E6F"/>
    <w:rsid w:val="000515E9"/>
    <w:rsid w:val="0005675B"/>
    <w:rsid w:val="00065C7C"/>
    <w:rsid w:val="0007476D"/>
    <w:rsid w:val="0008698E"/>
    <w:rsid w:val="000B011D"/>
    <w:rsid w:val="000B4AB0"/>
    <w:rsid w:val="000E6432"/>
    <w:rsid w:val="000F7E4D"/>
    <w:rsid w:val="00104CCB"/>
    <w:rsid w:val="0015311B"/>
    <w:rsid w:val="0016310E"/>
    <w:rsid w:val="001656E6"/>
    <w:rsid w:val="001670F8"/>
    <w:rsid w:val="00167BE9"/>
    <w:rsid w:val="001762CE"/>
    <w:rsid w:val="00191000"/>
    <w:rsid w:val="001913DF"/>
    <w:rsid w:val="001A0F6B"/>
    <w:rsid w:val="001A3791"/>
    <w:rsid w:val="001A4E13"/>
    <w:rsid w:val="001C4755"/>
    <w:rsid w:val="001F364D"/>
    <w:rsid w:val="00201938"/>
    <w:rsid w:val="0021323B"/>
    <w:rsid w:val="0024682C"/>
    <w:rsid w:val="0025288D"/>
    <w:rsid w:val="002645A4"/>
    <w:rsid w:val="002B4949"/>
    <w:rsid w:val="002C1EFE"/>
    <w:rsid w:val="002C3E78"/>
    <w:rsid w:val="002D3853"/>
    <w:rsid w:val="002D3C0C"/>
    <w:rsid w:val="002E0A43"/>
    <w:rsid w:val="002F1967"/>
    <w:rsid w:val="00307D74"/>
    <w:rsid w:val="0033341A"/>
    <w:rsid w:val="00357A79"/>
    <w:rsid w:val="00366510"/>
    <w:rsid w:val="003755C8"/>
    <w:rsid w:val="003B1CB1"/>
    <w:rsid w:val="003C41AC"/>
    <w:rsid w:val="003E112A"/>
    <w:rsid w:val="003E5B30"/>
    <w:rsid w:val="003F5897"/>
    <w:rsid w:val="00401FF5"/>
    <w:rsid w:val="00460749"/>
    <w:rsid w:val="00475CA9"/>
    <w:rsid w:val="004960B7"/>
    <w:rsid w:val="004A2C28"/>
    <w:rsid w:val="004D51F5"/>
    <w:rsid w:val="004F7494"/>
    <w:rsid w:val="005007CB"/>
    <w:rsid w:val="005262E1"/>
    <w:rsid w:val="0053139B"/>
    <w:rsid w:val="00564F75"/>
    <w:rsid w:val="005656FE"/>
    <w:rsid w:val="00575F9B"/>
    <w:rsid w:val="00591D91"/>
    <w:rsid w:val="005B1685"/>
    <w:rsid w:val="005D691F"/>
    <w:rsid w:val="0060197A"/>
    <w:rsid w:val="00617519"/>
    <w:rsid w:val="006178EB"/>
    <w:rsid w:val="00627F51"/>
    <w:rsid w:val="00635DE4"/>
    <w:rsid w:val="00651FF1"/>
    <w:rsid w:val="0066115F"/>
    <w:rsid w:val="00693F7B"/>
    <w:rsid w:val="00695F34"/>
    <w:rsid w:val="006A4454"/>
    <w:rsid w:val="006A5F56"/>
    <w:rsid w:val="006B308A"/>
    <w:rsid w:val="006D431E"/>
    <w:rsid w:val="006D637B"/>
    <w:rsid w:val="006E55F6"/>
    <w:rsid w:val="006F1E2F"/>
    <w:rsid w:val="0070434C"/>
    <w:rsid w:val="007144C0"/>
    <w:rsid w:val="00741685"/>
    <w:rsid w:val="00743E09"/>
    <w:rsid w:val="00750449"/>
    <w:rsid w:val="00775231"/>
    <w:rsid w:val="0077676F"/>
    <w:rsid w:val="00776962"/>
    <w:rsid w:val="00783B98"/>
    <w:rsid w:val="0078732A"/>
    <w:rsid w:val="007A1A6F"/>
    <w:rsid w:val="007A3C71"/>
    <w:rsid w:val="007A57CB"/>
    <w:rsid w:val="007A64D3"/>
    <w:rsid w:val="007B3112"/>
    <w:rsid w:val="007B4E73"/>
    <w:rsid w:val="007C0CA0"/>
    <w:rsid w:val="007F55ED"/>
    <w:rsid w:val="00805604"/>
    <w:rsid w:val="00814D43"/>
    <w:rsid w:val="00826076"/>
    <w:rsid w:val="008465B3"/>
    <w:rsid w:val="00886027"/>
    <w:rsid w:val="008A4130"/>
    <w:rsid w:val="008B0B1C"/>
    <w:rsid w:val="008C09D5"/>
    <w:rsid w:val="008D0E53"/>
    <w:rsid w:val="008D337C"/>
    <w:rsid w:val="008D7302"/>
    <w:rsid w:val="008D7C98"/>
    <w:rsid w:val="008E1E01"/>
    <w:rsid w:val="008E495B"/>
    <w:rsid w:val="008F0D08"/>
    <w:rsid w:val="008F39FE"/>
    <w:rsid w:val="0092071C"/>
    <w:rsid w:val="00920DCA"/>
    <w:rsid w:val="00937EAF"/>
    <w:rsid w:val="00953C4D"/>
    <w:rsid w:val="00956072"/>
    <w:rsid w:val="0097196A"/>
    <w:rsid w:val="009A266E"/>
    <w:rsid w:val="009C1369"/>
    <w:rsid w:val="009C3072"/>
    <w:rsid w:val="009D1812"/>
    <w:rsid w:val="009D1CAB"/>
    <w:rsid w:val="00A1616C"/>
    <w:rsid w:val="00A21C8C"/>
    <w:rsid w:val="00A27E4F"/>
    <w:rsid w:val="00A56D1A"/>
    <w:rsid w:val="00A609F3"/>
    <w:rsid w:val="00A650BA"/>
    <w:rsid w:val="00A65DCD"/>
    <w:rsid w:val="00A74EED"/>
    <w:rsid w:val="00A860E8"/>
    <w:rsid w:val="00AA1C11"/>
    <w:rsid w:val="00AA370D"/>
    <w:rsid w:val="00AB20A2"/>
    <w:rsid w:val="00AB70C4"/>
    <w:rsid w:val="00AF7AB4"/>
    <w:rsid w:val="00AF7EBE"/>
    <w:rsid w:val="00B263FB"/>
    <w:rsid w:val="00B52B5C"/>
    <w:rsid w:val="00B62AEB"/>
    <w:rsid w:val="00B7077A"/>
    <w:rsid w:val="00B81A89"/>
    <w:rsid w:val="00BB1903"/>
    <w:rsid w:val="00BB221F"/>
    <w:rsid w:val="00BE473C"/>
    <w:rsid w:val="00C0553C"/>
    <w:rsid w:val="00C062FD"/>
    <w:rsid w:val="00C10016"/>
    <w:rsid w:val="00C32805"/>
    <w:rsid w:val="00C352EF"/>
    <w:rsid w:val="00C43D3C"/>
    <w:rsid w:val="00C44142"/>
    <w:rsid w:val="00C4615A"/>
    <w:rsid w:val="00C84096"/>
    <w:rsid w:val="00CA3D91"/>
    <w:rsid w:val="00CA59C0"/>
    <w:rsid w:val="00CB751B"/>
    <w:rsid w:val="00CC7585"/>
    <w:rsid w:val="00CF243D"/>
    <w:rsid w:val="00D06987"/>
    <w:rsid w:val="00D1228C"/>
    <w:rsid w:val="00D138DE"/>
    <w:rsid w:val="00D3777C"/>
    <w:rsid w:val="00D42EA5"/>
    <w:rsid w:val="00D44B69"/>
    <w:rsid w:val="00D7655E"/>
    <w:rsid w:val="00D90DC8"/>
    <w:rsid w:val="00DB557C"/>
    <w:rsid w:val="00DC0FA2"/>
    <w:rsid w:val="00DC75B5"/>
    <w:rsid w:val="00DD3F65"/>
    <w:rsid w:val="00DD7378"/>
    <w:rsid w:val="00DD7611"/>
    <w:rsid w:val="00DF58FA"/>
    <w:rsid w:val="00E10A7D"/>
    <w:rsid w:val="00E121B9"/>
    <w:rsid w:val="00E477D3"/>
    <w:rsid w:val="00E603C6"/>
    <w:rsid w:val="00E65221"/>
    <w:rsid w:val="00E67689"/>
    <w:rsid w:val="00E7555E"/>
    <w:rsid w:val="00E76EB5"/>
    <w:rsid w:val="00E8726C"/>
    <w:rsid w:val="00EB73E4"/>
    <w:rsid w:val="00ED3A5D"/>
    <w:rsid w:val="00ED52B3"/>
    <w:rsid w:val="00EF33BA"/>
    <w:rsid w:val="00F038EA"/>
    <w:rsid w:val="00F1238A"/>
    <w:rsid w:val="00F27873"/>
    <w:rsid w:val="00F618CE"/>
    <w:rsid w:val="00F66B06"/>
    <w:rsid w:val="00F72759"/>
    <w:rsid w:val="00F90CA9"/>
    <w:rsid w:val="00F96954"/>
    <w:rsid w:val="00FB0720"/>
    <w:rsid w:val="00FB73D8"/>
    <w:rsid w:val="00FC411E"/>
    <w:rsid w:val="00FD24B3"/>
    <w:rsid w:val="00FE16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B37A8"/>
  <w15:docId w15:val="{201C5B63-F642-4AF1-A968-544D94FE3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755C8"/>
    <w:pPr>
      <w:keepNext/>
      <w:keepLines/>
      <w:spacing w:before="480" w:after="0"/>
      <w:outlineLvl w:val="0"/>
    </w:pPr>
    <w:rPr>
      <w:rFonts w:asciiTheme="majorHAnsi" w:eastAsiaTheme="majorEastAsia" w:hAnsiTheme="majorHAnsi" w:cstheme="majorBidi"/>
      <w:b/>
      <w:bCs/>
      <w:color w:val="003A50" w:themeColor="accent1" w:themeShade="BF"/>
      <w:sz w:val="32"/>
      <w:szCs w:val="28"/>
    </w:rPr>
  </w:style>
  <w:style w:type="paragraph" w:styleId="Heading2">
    <w:name w:val="heading 2"/>
    <w:basedOn w:val="Normal"/>
    <w:link w:val="Heading2Char"/>
    <w:uiPriority w:val="9"/>
    <w:qFormat/>
    <w:rsid w:val="00AA370D"/>
    <w:pPr>
      <w:spacing w:after="150" w:line="330" w:lineRule="atLeast"/>
      <w:outlineLvl w:val="1"/>
    </w:pPr>
    <w:rPr>
      <w:rFonts w:ascii="Trebuchet MS" w:eastAsia="Times New Roman" w:hAnsi="Trebuchet MS" w:cs="Times New Roman"/>
      <w:b/>
      <w:bCs/>
      <w:sz w:val="27"/>
      <w:szCs w:val="27"/>
      <w:u w:val="single"/>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D3C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3C0C"/>
    <w:rPr>
      <w:rFonts w:ascii="Tahoma" w:hAnsi="Tahoma" w:cs="Tahoma"/>
      <w:sz w:val="16"/>
      <w:szCs w:val="16"/>
    </w:rPr>
  </w:style>
  <w:style w:type="paragraph" w:styleId="Header">
    <w:name w:val="header"/>
    <w:basedOn w:val="Normal"/>
    <w:link w:val="HeaderChar"/>
    <w:uiPriority w:val="99"/>
    <w:unhideWhenUsed/>
    <w:rsid w:val="002D3C0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3C0C"/>
  </w:style>
  <w:style w:type="paragraph" w:styleId="Footer">
    <w:name w:val="footer"/>
    <w:basedOn w:val="Normal"/>
    <w:link w:val="FooterChar"/>
    <w:uiPriority w:val="99"/>
    <w:unhideWhenUsed/>
    <w:rsid w:val="002D3C0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3C0C"/>
  </w:style>
  <w:style w:type="paragraph" w:customStyle="1" w:styleId="Default">
    <w:name w:val="Default"/>
    <w:rsid w:val="002F1967"/>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08698E"/>
    <w:rPr>
      <w:color w:val="0062A0"/>
      <w:sz w:val="24"/>
      <w:szCs w:val="24"/>
      <w:u w:val="single"/>
      <w:bdr w:val="none" w:sz="0" w:space="0" w:color="auto" w:frame="1"/>
      <w:vertAlign w:val="baseline"/>
    </w:rPr>
  </w:style>
  <w:style w:type="paragraph" w:styleId="ListParagraph">
    <w:name w:val="List Paragraph"/>
    <w:basedOn w:val="Normal"/>
    <w:qFormat/>
    <w:rsid w:val="0008698E"/>
    <w:pPr>
      <w:ind w:left="720"/>
      <w:contextualSpacing/>
    </w:pPr>
  </w:style>
  <w:style w:type="character" w:styleId="Strong">
    <w:name w:val="Strong"/>
    <w:basedOn w:val="DefaultParagraphFont"/>
    <w:uiPriority w:val="22"/>
    <w:qFormat/>
    <w:rsid w:val="00A56D1A"/>
    <w:rPr>
      <w:b/>
      <w:bCs/>
      <w:sz w:val="24"/>
      <w:szCs w:val="24"/>
      <w:bdr w:val="none" w:sz="0" w:space="0" w:color="auto" w:frame="1"/>
      <w:vertAlign w:val="baseline"/>
    </w:rPr>
  </w:style>
  <w:style w:type="character" w:styleId="FollowedHyperlink">
    <w:name w:val="FollowedHyperlink"/>
    <w:basedOn w:val="DefaultParagraphFont"/>
    <w:uiPriority w:val="99"/>
    <w:semiHidden/>
    <w:unhideWhenUsed/>
    <w:rsid w:val="00ED3A5D"/>
    <w:rPr>
      <w:color w:val="A81563" w:themeColor="followedHyperlink"/>
      <w:u w:val="single"/>
    </w:rPr>
  </w:style>
  <w:style w:type="paragraph" w:styleId="NormalWeb">
    <w:name w:val="Normal (Web)"/>
    <w:basedOn w:val="Normal"/>
    <w:uiPriority w:val="99"/>
    <w:unhideWhenUsed/>
    <w:rsid w:val="00E65221"/>
    <w:pPr>
      <w:spacing w:after="300" w:line="240" w:lineRule="auto"/>
    </w:pPr>
    <w:rPr>
      <w:rFonts w:ascii="Times New Roman" w:eastAsia="Times New Roman" w:hAnsi="Times New Roman" w:cs="Times New Roman"/>
      <w:sz w:val="24"/>
      <w:szCs w:val="24"/>
      <w:lang w:eastAsia="en-GB"/>
    </w:rPr>
  </w:style>
  <w:style w:type="character" w:customStyle="1" w:styleId="Heading2Char">
    <w:name w:val="Heading 2 Char"/>
    <w:basedOn w:val="DefaultParagraphFont"/>
    <w:link w:val="Heading2"/>
    <w:uiPriority w:val="9"/>
    <w:rsid w:val="00AA370D"/>
    <w:rPr>
      <w:rFonts w:ascii="Trebuchet MS" w:eastAsia="Times New Roman" w:hAnsi="Trebuchet MS" w:cs="Times New Roman"/>
      <w:b/>
      <w:bCs/>
      <w:sz w:val="27"/>
      <w:szCs w:val="27"/>
      <w:u w:val="single"/>
      <w:lang w:eastAsia="en-GB"/>
    </w:rPr>
  </w:style>
  <w:style w:type="character" w:styleId="Emphasis">
    <w:name w:val="Emphasis"/>
    <w:basedOn w:val="DefaultParagraphFont"/>
    <w:uiPriority w:val="20"/>
    <w:qFormat/>
    <w:rsid w:val="001A4E13"/>
    <w:rPr>
      <w:i/>
      <w:iCs/>
    </w:rPr>
  </w:style>
  <w:style w:type="character" w:customStyle="1" w:styleId="Heading1Char">
    <w:name w:val="Heading 1 Char"/>
    <w:basedOn w:val="DefaultParagraphFont"/>
    <w:link w:val="Heading1"/>
    <w:uiPriority w:val="9"/>
    <w:rsid w:val="003755C8"/>
    <w:rPr>
      <w:rFonts w:asciiTheme="majorHAnsi" w:eastAsiaTheme="majorEastAsia" w:hAnsiTheme="majorHAnsi" w:cstheme="majorBidi"/>
      <w:b/>
      <w:bCs/>
      <w:color w:val="003A50" w:themeColor="accent1" w:themeShade="BF"/>
      <w:sz w:val="32"/>
      <w:szCs w:val="28"/>
    </w:rPr>
  </w:style>
  <w:style w:type="character" w:customStyle="1" w:styleId="pagetitleinner">
    <w:name w:val="pagetitle_inner"/>
    <w:basedOn w:val="DefaultParagraphFont"/>
    <w:rsid w:val="00A74EED"/>
  </w:style>
  <w:style w:type="table" w:styleId="TableGrid">
    <w:name w:val="Table Grid"/>
    <w:basedOn w:val="TableNormal"/>
    <w:uiPriority w:val="39"/>
    <w:rsid w:val="000747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5311B"/>
    <w:pPr>
      <w:spacing w:before="240" w:line="259" w:lineRule="auto"/>
      <w:outlineLvl w:val="9"/>
    </w:pPr>
    <w:rPr>
      <w:b w:val="0"/>
      <w:bCs w:val="0"/>
      <w:szCs w:val="32"/>
      <w:lang w:val="en-US"/>
    </w:rPr>
  </w:style>
  <w:style w:type="paragraph" w:styleId="TOC1">
    <w:name w:val="toc 1"/>
    <w:basedOn w:val="Normal"/>
    <w:next w:val="Normal"/>
    <w:autoRedefine/>
    <w:uiPriority w:val="39"/>
    <w:unhideWhenUsed/>
    <w:rsid w:val="0015311B"/>
    <w:pPr>
      <w:spacing w:after="100"/>
    </w:pPr>
  </w:style>
  <w:style w:type="paragraph" w:styleId="TOC2">
    <w:name w:val="toc 2"/>
    <w:basedOn w:val="Normal"/>
    <w:next w:val="Normal"/>
    <w:autoRedefine/>
    <w:uiPriority w:val="39"/>
    <w:unhideWhenUsed/>
    <w:rsid w:val="0015311B"/>
    <w:pPr>
      <w:spacing w:after="100"/>
      <w:ind w:left="220"/>
    </w:pPr>
  </w:style>
  <w:style w:type="character" w:styleId="UnresolvedMention">
    <w:name w:val="Unresolved Mention"/>
    <w:basedOn w:val="DefaultParagraphFont"/>
    <w:uiPriority w:val="99"/>
    <w:semiHidden/>
    <w:unhideWhenUsed/>
    <w:rsid w:val="001762CE"/>
    <w:rPr>
      <w:color w:val="605E5C"/>
      <w:shd w:val="clear" w:color="auto" w:fill="E1DFDD"/>
    </w:rPr>
  </w:style>
  <w:style w:type="paragraph" w:customStyle="1" w:styleId="BodyAAA">
    <w:name w:val="Body A A A"/>
    <w:rsid w:val="00C062FD"/>
    <w:pPr>
      <w:pBdr>
        <w:top w:val="nil"/>
        <w:left w:val="nil"/>
        <w:bottom w:val="nil"/>
        <w:right w:val="nil"/>
        <w:between w:val="nil"/>
        <w:bar w:val="nil"/>
      </w:pBdr>
      <w:spacing w:after="0" w:line="240" w:lineRule="auto"/>
      <w:jc w:val="both"/>
    </w:pPr>
    <w:rPr>
      <w:rFonts w:ascii="Trebuchet MS" w:eastAsia="Arial Unicode MS" w:hAnsi="Trebuchet MS" w:cs="Arial Unicode MS"/>
      <w:color w:val="000000"/>
      <w:u w:color="000000"/>
      <w:bdr w:val="nil"/>
      <w:lang w:val="en-US" w:eastAsia="en-GB"/>
    </w:rPr>
  </w:style>
  <w:style w:type="character" w:customStyle="1" w:styleId="spelle">
    <w:name w:val="spelle"/>
    <w:basedOn w:val="DefaultParagraphFont"/>
    <w:rsid w:val="002468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517504">
      <w:bodyDiv w:val="1"/>
      <w:marLeft w:val="0"/>
      <w:marRight w:val="0"/>
      <w:marTop w:val="0"/>
      <w:marBottom w:val="0"/>
      <w:divBdr>
        <w:top w:val="none" w:sz="0" w:space="0" w:color="auto"/>
        <w:left w:val="none" w:sz="0" w:space="0" w:color="auto"/>
        <w:bottom w:val="none" w:sz="0" w:space="0" w:color="auto"/>
        <w:right w:val="none" w:sz="0" w:space="0" w:color="auto"/>
      </w:divBdr>
      <w:divsChild>
        <w:div w:id="312834286">
          <w:marLeft w:val="605"/>
          <w:marRight w:val="0"/>
          <w:marTop w:val="85"/>
          <w:marBottom w:val="0"/>
          <w:divBdr>
            <w:top w:val="none" w:sz="0" w:space="0" w:color="auto"/>
            <w:left w:val="none" w:sz="0" w:space="0" w:color="auto"/>
            <w:bottom w:val="none" w:sz="0" w:space="0" w:color="auto"/>
            <w:right w:val="none" w:sz="0" w:space="0" w:color="auto"/>
          </w:divBdr>
        </w:div>
        <w:div w:id="1918706213">
          <w:marLeft w:val="605"/>
          <w:marRight w:val="0"/>
          <w:marTop w:val="85"/>
          <w:marBottom w:val="0"/>
          <w:divBdr>
            <w:top w:val="none" w:sz="0" w:space="0" w:color="auto"/>
            <w:left w:val="none" w:sz="0" w:space="0" w:color="auto"/>
            <w:bottom w:val="none" w:sz="0" w:space="0" w:color="auto"/>
            <w:right w:val="none" w:sz="0" w:space="0" w:color="auto"/>
          </w:divBdr>
        </w:div>
      </w:divsChild>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87530098">
      <w:bodyDiv w:val="1"/>
      <w:marLeft w:val="0"/>
      <w:marRight w:val="0"/>
      <w:marTop w:val="0"/>
      <w:marBottom w:val="0"/>
      <w:divBdr>
        <w:top w:val="none" w:sz="0" w:space="0" w:color="auto"/>
        <w:left w:val="none" w:sz="0" w:space="0" w:color="auto"/>
        <w:bottom w:val="none" w:sz="0" w:space="0" w:color="auto"/>
        <w:right w:val="none" w:sz="0" w:space="0" w:color="auto"/>
      </w:divBdr>
      <w:divsChild>
        <w:div w:id="182521090">
          <w:marLeft w:val="0"/>
          <w:marRight w:val="0"/>
          <w:marTop w:val="0"/>
          <w:marBottom w:val="0"/>
          <w:divBdr>
            <w:top w:val="none" w:sz="0" w:space="0" w:color="auto"/>
            <w:left w:val="none" w:sz="0" w:space="0" w:color="auto"/>
            <w:bottom w:val="none" w:sz="0" w:space="0" w:color="auto"/>
            <w:right w:val="none" w:sz="0" w:space="0" w:color="auto"/>
          </w:divBdr>
          <w:divsChild>
            <w:div w:id="300307065">
              <w:marLeft w:val="0"/>
              <w:marRight w:val="0"/>
              <w:marTop w:val="0"/>
              <w:marBottom w:val="0"/>
              <w:divBdr>
                <w:top w:val="none" w:sz="0" w:space="0" w:color="auto"/>
                <w:left w:val="none" w:sz="0" w:space="0" w:color="auto"/>
                <w:bottom w:val="none" w:sz="0" w:space="0" w:color="auto"/>
                <w:right w:val="none" w:sz="0" w:space="0" w:color="auto"/>
              </w:divBdr>
              <w:divsChild>
                <w:div w:id="922494639">
                  <w:marLeft w:val="0"/>
                  <w:marRight w:val="0"/>
                  <w:marTop w:val="0"/>
                  <w:marBottom w:val="0"/>
                  <w:divBdr>
                    <w:top w:val="none" w:sz="0" w:space="0" w:color="auto"/>
                    <w:left w:val="none" w:sz="0" w:space="0" w:color="auto"/>
                    <w:bottom w:val="none" w:sz="0" w:space="0" w:color="auto"/>
                    <w:right w:val="none" w:sz="0" w:space="0" w:color="auto"/>
                  </w:divBdr>
                  <w:divsChild>
                    <w:div w:id="518356312">
                      <w:marLeft w:val="0"/>
                      <w:marRight w:val="0"/>
                      <w:marTop w:val="0"/>
                      <w:marBottom w:val="0"/>
                      <w:divBdr>
                        <w:top w:val="none" w:sz="0" w:space="0" w:color="auto"/>
                        <w:left w:val="none" w:sz="0" w:space="0" w:color="auto"/>
                        <w:bottom w:val="none" w:sz="0" w:space="0" w:color="auto"/>
                        <w:right w:val="none" w:sz="0" w:space="0" w:color="auto"/>
                      </w:divBdr>
                      <w:divsChild>
                        <w:div w:id="671642833">
                          <w:marLeft w:val="150"/>
                          <w:marRight w:val="150"/>
                          <w:marTop w:val="0"/>
                          <w:marBottom w:val="0"/>
                          <w:divBdr>
                            <w:top w:val="none" w:sz="0" w:space="0" w:color="auto"/>
                            <w:left w:val="none" w:sz="0" w:space="0" w:color="auto"/>
                            <w:bottom w:val="none" w:sz="0" w:space="0" w:color="auto"/>
                            <w:right w:val="none" w:sz="0" w:space="0" w:color="auto"/>
                          </w:divBdr>
                          <w:divsChild>
                            <w:div w:id="1485974008">
                              <w:marLeft w:val="0"/>
                              <w:marRight w:val="0"/>
                              <w:marTop w:val="0"/>
                              <w:marBottom w:val="0"/>
                              <w:divBdr>
                                <w:top w:val="none" w:sz="0" w:space="0" w:color="auto"/>
                                <w:left w:val="none" w:sz="0" w:space="0" w:color="auto"/>
                                <w:bottom w:val="none" w:sz="0" w:space="0" w:color="auto"/>
                                <w:right w:val="none" w:sz="0" w:space="0" w:color="auto"/>
                              </w:divBdr>
                              <w:divsChild>
                                <w:div w:id="132262397">
                                  <w:marLeft w:val="150"/>
                                  <w:marRight w:val="150"/>
                                  <w:marTop w:val="0"/>
                                  <w:marBottom w:val="0"/>
                                  <w:divBdr>
                                    <w:top w:val="none" w:sz="0" w:space="0" w:color="auto"/>
                                    <w:left w:val="none" w:sz="0" w:space="0" w:color="auto"/>
                                    <w:bottom w:val="none" w:sz="0" w:space="0" w:color="auto"/>
                                    <w:right w:val="none" w:sz="0" w:space="0" w:color="auto"/>
                                  </w:divBdr>
                                  <w:divsChild>
                                    <w:div w:id="1447699775">
                                      <w:marLeft w:val="0"/>
                                      <w:marRight w:val="0"/>
                                      <w:marTop w:val="0"/>
                                      <w:marBottom w:val="0"/>
                                      <w:divBdr>
                                        <w:top w:val="none" w:sz="0" w:space="0" w:color="auto"/>
                                        <w:left w:val="none" w:sz="0" w:space="0" w:color="auto"/>
                                        <w:bottom w:val="none" w:sz="0" w:space="0" w:color="auto"/>
                                        <w:right w:val="none" w:sz="0" w:space="0" w:color="auto"/>
                                      </w:divBdr>
                                      <w:divsChild>
                                        <w:div w:id="1078598093">
                                          <w:marLeft w:val="0"/>
                                          <w:marRight w:val="0"/>
                                          <w:marTop w:val="0"/>
                                          <w:marBottom w:val="300"/>
                                          <w:divBdr>
                                            <w:top w:val="none" w:sz="0" w:space="0" w:color="auto"/>
                                            <w:left w:val="none" w:sz="0" w:space="0" w:color="auto"/>
                                            <w:bottom w:val="none" w:sz="0" w:space="0" w:color="auto"/>
                                            <w:right w:val="none" w:sz="0" w:space="0" w:color="auto"/>
                                          </w:divBdr>
                                          <w:divsChild>
                                            <w:div w:id="117630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70403496">
      <w:bodyDiv w:val="1"/>
      <w:marLeft w:val="0"/>
      <w:marRight w:val="0"/>
      <w:marTop w:val="0"/>
      <w:marBottom w:val="0"/>
      <w:divBdr>
        <w:top w:val="none" w:sz="0" w:space="0" w:color="auto"/>
        <w:left w:val="none" w:sz="0" w:space="0" w:color="auto"/>
        <w:bottom w:val="none" w:sz="0" w:space="0" w:color="auto"/>
        <w:right w:val="none" w:sz="0" w:space="0" w:color="auto"/>
      </w:divBdr>
    </w:div>
    <w:div w:id="301349716">
      <w:bodyDiv w:val="1"/>
      <w:marLeft w:val="0"/>
      <w:marRight w:val="0"/>
      <w:marTop w:val="0"/>
      <w:marBottom w:val="0"/>
      <w:divBdr>
        <w:top w:val="none" w:sz="0" w:space="0" w:color="auto"/>
        <w:left w:val="none" w:sz="0" w:space="0" w:color="auto"/>
        <w:bottom w:val="none" w:sz="0" w:space="0" w:color="auto"/>
        <w:right w:val="none" w:sz="0" w:space="0" w:color="auto"/>
      </w:divBdr>
      <w:divsChild>
        <w:div w:id="1399131497">
          <w:marLeft w:val="0"/>
          <w:marRight w:val="0"/>
          <w:marTop w:val="0"/>
          <w:marBottom w:val="0"/>
          <w:divBdr>
            <w:top w:val="single" w:sz="2" w:space="0" w:color="000000"/>
            <w:left w:val="single" w:sz="2" w:space="0" w:color="000000"/>
            <w:bottom w:val="single" w:sz="2" w:space="0" w:color="000000"/>
            <w:right w:val="single" w:sz="2" w:space="0" w:color="000000"/>
          </w:divBdr>
          <w:divsChild>
            <w:div w:id="424227382">
              <w:marLeft w:val="0"/>
              <w:marRight w:val="0"/>
              <w:marTop w:val="0"/>
              <w:marBottom w:val="0"/>
              <w:divBdr>
                <w:top w:val="single" w:sz="2" w:space="0" w:color="000000"/>
                <w:left w:val="single" w:sz="2" w:space="0" w:color="000000"/>
                <w:bottom w:val="single" w:sz="2" w:space="0" w:color="000000"/>
                <w:right w:val="single" w:sz="2" w:space="0" w:color="000000"/>
              </w:divBdr>
              <w:divsChild>
                <w:div w:id="2114207999">
                  <w:marLeft w:val="0"/>
                  <w:marRight w:val="0"/>
                  <w:marTop w:val="0"/>
                  <w:marBottom w:val="0"/>
                  <w:divBdr>
                    <w:top w:val="single" w:sz="2" w:space="0" w:color="000000"/>
                    <w:left w:val="single" w:sz="2" w:space="0" w:color="000000"/>
                    <w:bottom w:val="single" w:sz="2" w:space="0" w:color="000000"/>
                    <w:right w:val="single" w:sz="2" w:space="0" w:color="000000"/>
                  </w:divBdr>
                  <w:divsChild>
                    <w:div w:id="1570535619">
                      <w:marLeft w:val="0"/>
                      <w:marRight w:val="0"/>
                      <w:marTop w:val="0"/>
                      <w:marBottom w:val="0"/>
                      <w:divBdr>
                        <w:top w:val="single" w:sz="2" w:space="0" w:color="000000"/>
                        <w:left w:val="single" w:sz="2" w:space="0" w:color="000000"/>
                        <w:bottom w:val="single" w:sz="2" w:space="0" w:color="000000"/>
                        <w:right w:val="single" w:sz="2" w:space="0" w:color="000000"/>
                      </w:divBdr>
                      <w:divsChild>
                        <w:div w:id="571081577">
                          <w:marLeft w:val="0"/>
                          <w:marRight w:val="0"/>
                          <w:marTop w:val="0"/>
                          <w:marBottom w:val="0"/>
                          <w:divBdr>
                            <w:top w:val="single" w:sz="2" w:space="0" w:color="000000"/>
                            <w:left w:val="single" w:sz="2" w:space="0" w:color="000000"/>
                            <w:bottom w:val="single" w:sz="2" w:space="0" w:color="000000"/>
                            <w:right w:val="single" w:sz="2" w:space="0" w:color="000000"/>
                          </w:divBdr>
                          <w:divsChild>
                            <w:div w:id="1453816311">
                              <w:marLeft w:val="0"/>
                              <w:marRight w:val="0"/>
                              <w:marTop w:val="0"/>
                              <w:marBottom w:val="0"/>
                              <w:divBdr>
                                <w:top w:val="single" w:sz="2" w:space="0" w:color="000000"/>
                                <w:left w:val="single" w:sz="2" w:space="0" w:color="000000"/>
                                <w:bottom w:val="single" w:sz="2" w:space="0" w:color="000000"/>
                                <w:right w:val="single" w:sz="2" w:space="0" w:color="000000"/>
                              </w:divBdr>
                              <w:divsChild>
                                <w:div w:id="932710830">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sChild>
            </w:div>
          </w:divsChild>
        </w:div>
      </w:divsChild>
    </w:div>
    <w:div w:id="355351969">
      <w:bodyDiv w:val="1"/>
      <w:marLeft w:val="0"/>
      <w:marRight w:val="0"/>
      <w:marTop w:val="0"/>
      <w:marBottom w:val="0"/>
      <w:divBdr>
        <w:top w:val="none" w:sz="0" w:space="0" w:color="auto"/>
        <w:left w:val="none" w:sz="0" w:space="0" w:color="auto"/>
        <w:bottom w:val="none" w:sz="0" w:space="0" w:color="auto"/>
        <w:right w:val="none" w:sz="0" w:space="0" w:color="auto"/>
      </w:divBdr>
      <w:divsChild>
        <w:div w:id="1364600942">
          <w:marLeft w:val="0"/>
          <w:marRight w:val="0"/>
          <w:marTop w:val="0"/>
          <w:marBottom w:val="0"/>
          <w:divBdr>
            <w:top w:val="single" w:sz="2" w:space="0" w:color="000000"/>
            <w:left w:val="single" w:sz="2" w:space="0" w:color="000000"/>
            <w:bottom w:val="single" w:sz="2" w:space="0" w:color="000000"/>
            <w:right w:val="single" w:sz="2" w:space="0" w:color="000000"/>
          </w:divBdr>
          <w:divsChild>
            <w:div w:id="1662657901">
              <w:marLeft w:val="0"/>
              <w:marRight w:val="0"/>
              <w:marTop w:val="0"/>
              <w:marBottom w:val="0"/>
              <w:divBdr>
                <w:top w:val="single" w:sz="2" w:space="0" w:color="000000"/>
                <w:left w:val="single" w:sz="2" w:space="0" w:color="000000"/>
                <w:bottom w:val="single" w:sz="2" w:space="0" w:color="000000"/>
                <w:right w:val="single" w:sz="2" w:space="0" w:color="000000"/>
              </w:divBdr>
              <w:divsChild>
                <w:div w:id="60836014">
                  <w:marLeft w:val="0"/>
                  <w:marRight w:val="0"/>
                  <w:marTop w:val="0"/>
                  <w:marBottom w:val="0"/>
                  <w:divBdr>
                    <w:top w:val="single" w:sz="2" w:space="0" w:color="000000"/>
                    <w:left w:val="single" w:sz="2" w:space="0" w:color="000000"/>
                    <w:bottom w:val="single" w:sz="2" w:space="0" w:color="000000"/>
                    <w:right w:val="single" w:sz="2" w:space="0" w:color="000000"/>
                  </w:divBdr>
                  <w:divsChild>
                    <w:div w:id="1563757349">
                      <w:marLeft w:val="0"/>
                      <w:marRight w:val="0"/>
                      <w:marTop w:val="0"/>
                      <w:marBottom w:val="0"/>
                      <w:divBdr>
                        <w:top w:val="single" w:sz="2" w:space="0" w:color="000000"/>
                        <w:left w:val="single" w:sz="2" w:space="0" w:color="000000"/>
                        <w:bottom w:val="single" w:sz="2" w:space="0" w:color="000000"/>
                        <w:right w:val="single" w:sz="2" w:space="0" w:color="000000"/>
                      </w:divBdr>
                      <w:divsChild>
                        <w:div w:id="449666601">
                          <w:marLeft w:val="0"/>
                          <w:marRight w:val="0"/>
                          <w:marTop w:val="0"/>
                          <w:marBottom w:val="0"/>
                          <w:divBdr>
                            <w:top w:val="single" w:sz="2" w:space="0" w:color="000000"/>
                            <w:left w:val="single" w:sz="2" w:space="0" w:color="000000"/>
                            <w:bottom w:val="single" w:sz="2" w:space="0" w:color="000000"/>
                            <w:right w:val="single" w:sz="2" w:space="0" w:color="000000"/>
                          </w:divBdr>
                          <w:divsChild>
                            <w:div w:id="1783382618">
                              <w:marLeft w:val="0"/>
                              <w:marRight w:val="0"/>
                              <w:marTop w:val="0"/>
                              <w:marBottom w:val="0"/>
                              <w:divBdr>
                                <w:top w:val="single" w:sz="2" w:space="0" w:color="000000"/>
                                <w:left w:val="single" w:sz="2" w:space="0" w:color="000000"/>
                                <w:bottom w:val="single" w:sz="2" w:space="0" w:color="000000"/>
                                <w:right w:val="single" w:sz="2" w:space="0" w:color="000000"/>
                              </w:divBdr>
                              <w:divsChild>
                                <w:div w:id="1162702431">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sChild>
            </w:div>
          </w:divsChild>
        </w:div>
      </w:divsChild>
    </w:div>
    <w:div w:id="382753576">
      <w:bodyDiv w:val="1"/>
      <w:marLeft w:val="0"/>
      <w:marRight w:val="0"/>
      <w:marTop w:val="0"/>
      <w:marBottom w:val="0"/>
      <w:divBdr>
        <w:top w:val="none" w:sz="0" w:space="0" w:color="auto"/>
        <w:left w:val="none" w:sz="0" w:space="0" w:color="auto"/>
        <w:bottom w:val="none" w:sz="0" w:space="0" w:color="auto"/>
        <w:right w:val="none" w:sz="0" w:space="0" w:color="auto"/>
      </w:divBdr>
    </w:div>
    <w:div w:id="635067005">
      <w:bodyDiv w:val="1"/>
      <w:marLeft w:val="0"/>
      <w:marRight w:val="0"/>
      <w:marTop w:val="0"/>
      <w:marBottom w:val="0"/>
      <w:divBdr>
        <w:top w:val="none" w:sz="0" w:space="0" w:color="auto"/>
        <w:left w:val="none" w:sz="0" w:space="0" w:color="auto"/>
        <w:bottom w:val="none" w:sz="0" w:space="0" w:color="auto"/>
        <w:right w:val="none" w:sz="0" w:space="0" w:color="auto"/>
      </w:divBdr>
      <w:divsChild>
        <w:div w:id="686448848">
          <w:marLeft w:val="0"/>
          <w:marRight w:val="0"/>
          <w:marTop w:val="0"/>
          <w:marBottom w:val="0"/>
          <w:divBdr>
            <w:top w:val="none" w:sz="0" w:space="0" w:color="auto"/>
            <w:left w:val="none" w:sz="0" w:space="0" w:color="auto"/>
            <w:bottom w:val="none" w:sz="0" w:space="0" w:color="auto"/>
            <w:right w:val="none" w:sz="0" w:space="0" w:color="auto"/>
          </w:divBdr>
          <w:divsChild>
            <w:div w:id="887650183">
              <w:marLeft w:val="0"/>
              <w:marRight w:val="0"/>
              <w:marTop w:val="0"/>
              <w:marBottom w:val="0"/>
              <w:divBdr>
                <w:top w:val="none" w:sz="0" w:space="0" w:color="auto"/>
                <w:left w:val="none" w:sz="0" w:space="0" w:color="auto"/>
                <w:bottom w:val="none" w:sz="0" w:space="0" w:color="auto"/>
                <w:right w:val="none" w:sz="0" w:space="0" w:color="auto"/>
              </w:divBdr>
              <w:divsChild>
                <w:div w:id="2021346617">
                  <w:marLeft w:val="0"/>
                  <w:marRight w:val="0"/>
                  <w:marTop w:val="0"/>
                  <w:marBottom w:val="0"/>
                  <w:divBdr>
                    <w:top w:val="none" w:sz="0" w:space="0" w:color="auto"/>
                    <w:left w:val="none" w:sz="0" w:space="0" w:color="auto"/>
                    <w:bottom w:val="none" w:sz="0" w:space="0" w:color="auto"/>
                    <w:right w:val="none" w:sz="0" w:space="0" w:color="auto"/>
                  </w:divBdr>
                  <w:divsChild>
                    <w:div w:id="1877699438">
                      <w:marLeft w:val="150"/>
                      <w:marRight w:val="150"/>
                      <w:marTop w:val="0"/>
                      <w:marBottom w:val="0"/>
                      <w:divBdr>
                        <w:top w:val="none" w:sz="0" w:space="0" w:color="auto"/>
                        <w:left w:val="none" w:sz="0" w:space="0" w:color="auto"/>
                        <w:bottom w:val="none" w:sz="0" w:space="0" w:color="auto"/>
                        <w:right w:val="none" w:sz="0" w:space="0" w:color="auto"/>
                      </w:divBdr>
                      <w:divsChild>
                        <w:div w:id="2079326458">
                          <w:marLeft w:val="0"/>
                          <w:marRight w:val="0"/>
                          <w:marTop w:val="0"/>
                          <w:marBottom w:val="0"/>
                          <w:divBdr>
                            <w:top w:val="none" w:sz="0" w:space="0" w:color="auto"/>
                            <w:left w:val="none" w:sz="0" w:space="0" w:color="auto"/>
                            <w:bottom w:val="none" w:sz="0" w:space="0" w:color="auto"/>
                            <w:right w:val="none" w:sz="0" w:space="0" w:color="auto"/>
                          </w:divBdr>
                          <w:divsChild>
                            <w:div w:id="1673333447">
                              <w:marLeft w:val="0"/>
                              <w:marRight w:val="0"/>
                              <w:marTop w:val="0"/>
                              <w:marBottom w:val="0"/>
                              <w:divBdr>
                                <w:top w:val="none" w:sz="0" w:space="0" w:color="auto"/>
                                <w:left w:val="none" w:sz="0" w:space="0" w:color="auto"/>
                                <w:bottom w:val="none" w:sz="0" w:space="0" w:color="auto"/>
                                <w:right w:val="none" w:sz="0" w:space="0" w:color="auto"/>
                              </w:divBdr>
                              <w:divsChild>
                                <w:div w:id="1420830905">
                                  <w:marLeft w:val="0"/>
                                  <w:marRight w:val="0"/>
                                  <w:marTop w:val="0"/>
                                  <w:marBottom w:val="0"/>
                                  <w:divBdr>
                                    <w:top w:val="none" w:sz="0" w:space="0" w:color="auto"/>
                                    <w:left w:val="none" w:sz="0" w:space="0" w:color="auto"/>
                                    <w:bottom w:val="none" w:sz="0" w:space="0" w:color="auto"/>
                                    <w:right w:val="none" w:sz="0" w:space="0" w:color="auto"/>
                                  </w:divBdr>
                                  <w:divsChild>
                                    <w:div w:id="1442216010">
                                      <w:marLeft w:val="0"/>
                                      <w:marRight w:val="0"/>
                                      <w:marTop w:val="0"/>
                                      <w:marBottom w:val="0"/>
                                      <w:divBdr>
                                        <w:top w:val="none" w:sz="0" w:space="0" w:color="auto"/>
                                        <w:left w:val="none" w:sz="0" w:space="0" w:color="auto"/>
                                        <w:bottom w:val="none" w:sz="0" w:space="0" w:color="auto"/>
                                        <w:right w:val="none" w:sz="0" w:space="0" w:color="auto"/>
                                      </w:divBdr>
                                      <w:divsChild>
                                        <w:div w:id="442844627">
                                          <w:marLeft w:val="0"/>
                                          <w:marRight w:val="0"/>
                                          <w:marTop w:val="0"/>
                                          <w:marBottom w:val="0"/>
                                          <w:divBdr>
                                            <w:top w:val="none" w:sz="0" w:space="0" w:color="auto"/>
                                            <w:left w:val="none" w:sz="0" w:space="0" w:color="auto"/>
                                            <w:bottom w:val="none" w:sz="0" w:space="0" w:color="auto"/>
                                            <w:right w:val="none" w:sz="0" w:space="0" w:color="auto"/>
                                          </w:divBdr>
                                          <w:divsChild>
                                            <w:div w:id="679046793">
                                              <w:marLeft w:val="0"/>
                                              <w:marRight w:val="0"/>
                                              <w:marTop w:val="0"/>
                                              <w:marBottom w:val="0"/>
                                              <w:divBdr>
                                                <w:top w:val="none" w:sz="0" w:space="0" w:color="auto"/>
                                                <w:left w:val="none" w:sz="0" w:space="0" w:color="auto"/>
                                                <w:bottom w:val="none" w:sz="0" w:space="0" w:color="auto"/>
                                                <w:right w:val="none" w:sz="0" w:space="0" w:color="auto"/>
                                              </w:divBdr>
                                              <w:divsChild>
                                                <w:div w:id="1300496812">
                                                  <w:marLeft w:val="0"/>
                                                  <w:marRight w:val="0"/>
                                                  <w:marTop w:val="0"/>
                                                  <w:marBottom w:val="0"/>
                                                  <w:divBdr>
                                                    <w:top w:val="none" w:sz="0" w:space="0" w:color="auto"/>
                                                    <w:left w:val="none" w:sz="0" w:space="0" w:color="auto"/>
                                                    <w:bottom w:val="none" w:sz="0" w:space="0" w:color="auto"/>
                                                    <w:right w:val="none" w:sz="0" w:space="0" w:color="auto"/>
                                                  </w:divBdr>
                                                  <w:divsChild>
                                                    <w:div w:id="445780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8390033">
      <w:bodyDiv w:val="1"/>
      <w:marLeft w:val="0"/>
      <w:marRight w:val="0"/>
      <w:marTop w:val="0"/>
      <w:marBottom w:val="0"/>
      <w:divBdr>
        <w:top w:val="none" w:sz="0" w:space="0" w:color="auto"/>
        <w:left w:val="none" w:sz="0" w:space="0" w:color="auto"/>
        <w:bottom w:val="none" w:sz="0" w:space="0" w:color="auto"/>
        <w:right w:val="none" w:sz="0" w:space="0" w:color="auto"/>
      </w:divBdr>
      <w:divsChild>
        <w:div w:id="1491216591">
          <w:marLeft w:val="605"/>
          <w:marRight w:val="0"/>
          <w:marTop w:val="85"/>
          <w:marBottom w:val="0"/>
          <w:divBdr>
            <w:top w:val="none" w:sz="0" w:space="0" w:color="auto"/>
            <w:left w:val="none" w:sz="0" w:space="0" w:color="auto"/>
            <w:bottom w:val="none" w:sz="0" w:space="0" w:color="auto"/>
            <w:right w:val="none" w:sz="0" w:space="0" w:color="auto"/>
          </w:divBdr>
        </w:div>
        <w:div w:id="362094335">
          <w:marLeft w:val="605"/>
          <w:marRight w:val="0"/>
          <w:marTop w:val="85"/>
          <w:marBottom w:val="0"/>
          <w:divBdr>
            <w:top w:val="none" w:sz="0" w:space="0" w:color="auto"/>
            <w:left w:val="none" w:sz="0" w:space="0" w:color="auto"/>
            <w:bottom w:val="none" w:sz="0" w:space="0" w:color="auto"/>
            <w:right w:val="none" w:sz="0" w:space="0" w:color="auto"/>
          </w:divBdr>
        </w:div>
        <w:div w:id="254246009">
          <w:marLeft w:val="605"/>
          <w:marRight w:val="0"/>
          <w:marTop w:val="85"/>
          <w:marBottom w:val="0"/>
          <w:divBdr>
            <w:top w:val="none" w:sz="0" w:space="0" w:color="auto"/>
            <w:left w:val="none" w:sz="0" w:space="0" w:color="auto"/>
            <w:bottom w:val="none" w:sz="0" w:space="0" w:color="auto"/>
            <w:right w:val="none" w:sz="0" w:space="0" w:color="auto"/>
          </w:divBdr>
        </w:div>
        <w:div w:id="1473326503">
          <w:marLeft w:val="605"/>
          <w:marRight w:val="0"/>
          <w:marTop w:val="85"/>
          <w:marBottom w:val="0"/>
          <w:divBdr>
            <w:top w:val="none" w:sz="0" w:space="0" w:color="auto"/>
            <w:left w:val="none" w:sz="0" w:space="0" w:color="auto"/>
            <w:bottom w:val="none" w:sz="0" w:space="0" w:color="auto"/>
            <w:right w:val="none" w:sz="0" w:space="0" w:color="auto"/>
          </w:divBdr>
        </w:div>
        <w:div w:id="1317295493">
          <w:marLeft w:val="605"/>
          <w:marRight w:val="0"/>
          <w:marTop w:val="85"/>
          <w:marBottom w:val="0"/>
          <w:divBdr>
            <w:top w:val="none" w:sz="0" w:space="0" w:color="auto"/>
            <w:left w:val="none" w:sz="0" w:space="0" w:color="auto"/>
            <w:bottom w:val="none" w:sz="0" w:space="0" w:color="auto"/>
            <w:right w:val="none" w:sz="0" w:space="0" w:color="auto"/>
          </w:divBdr>
        </w:div>
        <w:div w:id="1223367083">
          <w:marLeft w:val="605"/>
          <w:marRight w:val="0"/>
          <w:marTop w:val="85"/>
          <w:marBottom w:val="0"/>
          <w:divBdr>
            <w:top w:val="none" w:sz="0" w:space="0" w:color="auto"/>
            <w:left w:val="none" w:sz="0" w:space="0" w:color="auto"/>
            <w:bottom w:val="none" w:sz="0" w:space="0" w:color="auto"/>
            <w:right w:val="none" w:sz="0" w:space="0" w:color="auto"/>
          </w:divBdr>
        </w:div>
      </w:divsChild>
    </w:div>
    <w:div w:id="1023094303">
      <w:bodyDiv w:val="1"/>
      <w:marLeft w:val="0"/>
      <w:marRight w:val="0"/>
      <w:marTop w:val="0"/>
      <w:marBottom w:val="0"/>
      <w:divBdr>
        <w:top w:val="none" w:sz="0" w:space="0" w:color="auto"/>
        <w:left w:val="none" w:sz="0" w:space="0" w:color="auto"/>
        <w:bottom w:val="none" w:sz="0" w:space="0" w:color="auto"/>
        <w:right w:val="none" w:sz="0" w:space="0" w:color="auto"/>
      </w:divBdr>
      <w:divsChild>
        <w:div w:id="765032221">
          <w:marLeft w:val="0"/>
          <w:marRight w:val="0"/>
          <w:marTop w:val="0"/>
          <w:marBottom w:val="0"/>
          <w:divBdr>
            <w:top w:val="none" w:sz="0" w:space="0" w:color="auto"/>
            <w:left w:val="none" w:sz="0" w:space="0" w:color="auto"/>
            <w:bottom w:val="none" w:sz="0" w:space="0" w:color="auto"/>
            <w:right w:val="none" w:sz="0" w:space="0" w:color="auto"/>
          </w:divBdr>
          <w:divsChild>
            <w:div w:id="1993411499">
              <w:marLeft w:val="0"/>
              <w:marRight w:val="0"/>
              <w:marTop w:val="0"/>
              <w:marBottom w:val="0"/>
              <w:divBdr>
                <w:top w:val="none" w:sz="0" w:space="0" w:color="auto"/>
                <w:left w:val="none" w:sz="0" w:space="0" w:color="auto"/>
                <w:bottom w:val="none" w:sz="0" w:space="0" w:color="auto"/>
                <w:right w:val="none" w:sz="0" w:space="0" w:color="auto"/>
              </w:divBdr>
              <w:divsChild>
                <w:div w:id="1410269721">
                  <w:marLeft w:val="0"/>
                  <w:marRight w:val="0"/>
                  <w:marTop w:val="0"/>
                  <w:marBottom w:val="0"/>
                  <w:divBdr>
                    <w:top w:val="none" w:sz="0" w:space="0" w:color="auto"/>
                    <w:left w:val="none" w:sz="0" w:space="0" w:color="auto"/>
                    <w:bottom w:val="none" w:sz="0" w:space="0" w:color="auto"/>
                    <w:right w:val="none" w:sz="0" w:space="0" w:color="auto"/>
                  </w:divBdr>
                  <w:divsChild>
                    <w:div w:id="1222063173">
                      <w:marLeft w:val="0"/>
                      <w:marRight w:val="0"/>
                      <w:marTop w:val="0"/>
                      <w:marBottom w:val="0"/>
                      <w:divBdr>
                        <w:top w:val="none" w:sz="0" w:space="0" w:color="auto"/>
                        <w:left w:val="none" w:sz="0" w:space="0" w:color="auto"/>
                        <w:bottom w:val="none" w:sz="0" w:space="0" w:color="auto"/>
                        <w:right w:val="none" w:sz="0" w:space="0" w:color="auto"/>
                      </w:divBdr>
                      <w:divsChild>
                        <w:div w:id="384180548">
                          <w:marLeft w:val="150"/>
                          <w:marRight w:val="150"/>
                          <w:marTop w:val="0"/>
                          <w:marBottom w:val="0"/>
                          <w:divBdr>
                            <w:top w:val="none" w:sz="0" w:space="0" w:color="auto"/>
                            <w:left w:val="none" w:sz="0" w:space="0" w:color="auto"/>
                            <w:bottom w:val="none" w:sz="0" w:space="0" w:color="auto"/>
                            <w:right w:val="none" w:sz="0" w:space="0" w:color="auto"/>
                          </w:divBdr>
                          <w:divsChild>
                            <w:div w:id="1948926466">
                              <w:marLeft w:val="0"/>
                              <w:marRight w:val="0"/>
                              <w:marTop w:val="0"/>
                              <w:marBottom w:val="300"/>
                              <w:divBdr>
                                <w:top w:val="none" w:sz="0" w:space="0" w:color="auto"/>
                                <w:left w:val="none" w:sz="0" w:space="0" w:color="auto"/>
                                <w:bottom w:val="none" w:sz="0" w:space="0" w:color="auto"/>
                                <w:right w:val="none" w:sz="0" w:space="0" w:color="auto"/>
                              </w:divBdr>
                              <w:divsChild>
                                <w:div w:id="4212944">
                                  <w:marLeft w:val="0"/>
                                  <w:marRight w:val="0"/>
                                  <w:marTop w:val="0"/>
                                  <w:marBottom w:val="0"/>
                                  <w:divBdr>
                                    <w:top w:val="none" w:sz="0" w:space="0" w:color="auto"/>
                                    <w:left w:val="none" w:sz="0" w:space="0" w:color="auto"/>
                                    <w:bottom w:val="none" w:sz="0" w:space="0" w:color="auto"/>
                                    <w:right w:val="none" w:sz="0" w:space="0" w:color="auto"/>
                                  </w:divBdr>
                                </w:div>
                              </w:divsChild>
                            </w:div>
                            <w:div w:id="409158004">
                              <w:marLeft w:val="0"/>
                              <w:marRight w:val="0"/>
                              <w:marTop w:val="0"/>
                              <w:marBottom w:val="300"/>
                              <w:divBdr>
                                <w:top w:val="none" w:sz="0" w:space="0" w:color="auto"/>
                                <w:left w:val="none" w:sz="0" w:space="0" w:color="auto"/>
                                <w:bottom w:val="none" w:sz="0" w:space="0" w:color="auto"/>
                                <w:right w:val="none" w:sz="0" w:space="0" w:color="auto"/>
                              </w:divBdr>
                              <w:divsChild>
                                <w:div w:id="1780102919">
                                  <w:marLeft w:val="0"/>
                                  <w:marRight w:val="0"/>
                                  <w:marTop w:val="0"/>
                                  <w:marBottom w:val="0"/>
                                  <w:divBdr>
                                    <w:top w:val="none" w:sz="0" w:space="0" w:color="auto"/>
                                    <w:left w:val="none" w:sz="0" w:space="0" w:color="auto"/>
                                    <w:bottom w:val="none" w:sz="0" w:space="0" w:color="auto"/>
                                    <w:right w:val="none" w:sz="0" w:space="0" w:color="auto"/>
                                  </w:divBdr>
                                  <w:divsChild>
                                    <w:div w:id="1570336974">
                                      <w:marLeft w:val="0"/>
                                      <w:marRight w:val="0"/>
                                      <w:marTop w:val="0"/>
                                      <w:marBottom w:val="300"/>
                                      <w:divBdr>
                                        <w:top w:val="none" w:sz="0" w:space="0" w:color="auto"/>
                                        <w:left w:val="none" w:sz="0" w:space="0" w:color="auto"/>
                                        <w:bottom w:val="single" w:sz="6" w:space="0" w:color="D6D8DA"/>
                                        <w:right w:val="none" w:sz="0" w:space="0" w:color="auto"/>
                                      </w:divBdr>
                                      <w:divsChild>
                                        <w:div w:id="26369750">
                                          <w:marLeft w:val="0"/>
                                          <w:marRight w:val="0"/>
                                          <w:marTop w:val="0"/>
                                          <w:marBottom w:val="0"/>
                                          <w:divBdr>
                                            <w:top w:val="none" w:sz="0" w:space="0" w:color="auto"/>
                                            <w:left w:val="none" w:sz="0" w:space="0" w:color="auto"/>
                                            <w:bottom w:val="none" w:sz="0" w:space="0" w:color="auto"/>
                                            <w:right w:val="none" w:sz="0" w:space="0" w:color="auto"/>
                                          </w:divBdr>
                                          <w:divsChild>
                                            <w:div w:id="1736122480">
                                              <w:marLeft w:val="0"/>
                                              <w:marRight w:val="300"/>
                                              <w:marTop w:val="0"/>
                                              <w:marBottom w:val="150"/>
                                              <w:divBdr>
                                                <w:top w:val="none" w:sz="0" w:space="0" w:color="auto"/>
                                                <w:left w:val="none" w:sz="0" w:space="0" w:color="auto"/>
                                                <w:bottom w:val="none" w:sz="0" w:space="0" w:color="auto"/>
                                                <w:right w:val="none" w:sz="0" w:space="0" w:color="auto"/>
                                              </w:divBdr>
                                            </w:div>
                                          </w:divsChild>
                                        </w:div>
                                      </w:divsChild>
                                    </w:div>
                                    <w:div w:id="2004504561">
                                      <w:marLeft w:val="0"/>
                                      <w:marRight w:val="0"/>
                                      <w:marTop w:val="0"/>
                                      <w:marBottom w:val="300"/>
                                      <w:divBdr>
                                        <w:top w:val="none" w:sz="0" w:space="0" w:color="auto"/>
                                        <w:left w:val="none" w:sz="0" w:space="0" w:color="auto"/>
                                        <w:bottom w:val="single" w:sz="6" w:space="0" w:color="D6D8DA"/>
                                        <w:right w:val="none" w:sz="0" w:space="0" w:color="auto"/>
                                      </w:divBdr>
                                      <w:divsChild>
                                        <w:div w:id="1491560762">
                                          <w:marLeft w:val="0"/>
                                          <w:marRight w:val="0"/>
                                          <w:marTop w:val="0"/>
                                          <w:marBottom w:val="0"/>
                                          <w:divBdr>
                                            <w:top w:val="none" w:sz="0" w:space="0" w:color="auto"/>
                                            <w:left w:val="none" w:sz="0" w:space="0" w:color="auto"/>
                                            <w:bottom w:val="none" w:sz="0" w:space="0" w:color="auto"/>
                                            <w:right w:val="none" w:sz="0" w:space="0" w:color="auto"/>
                                          </w:divBdr>
                                          <w:divsChild>
                                            <w:div w:id="639768576">
                                              <w:marLeft w:val="0"/>
                                              <w:marRight w:val="300"/>
                                              <w:marTop w:val="0"/>
                                              <w:marBottom w:val="150"/>
                                              <w:divBdr>
                                                <w:top w:val="none" w:sz="0" w:space="0" w:color="auto"/>
                                                <w:left w:val="none" w:sz="0" w:space="0" w:color="auto"/>
                                                <w:bottom w:val="none" w:sz="0" w:space="0" w:color="auto"/>
                                                <w:right w:val="none" w:sz="0" w:space="0" w:color="auto"/>
                                              </w:divBdr>
                                            </w:div>
                                          </w:divsChild>
                                        </w:div>
                                      </w:divsChild>
                                    </w:div>
                                    <w:div w:id="1285579035">
                                      <w:marLeft w:val="0"/>
                                      <w:marRight w:val="0"/>
                                      <w:marTop w:val="0"/>
                                      <w:marBottom w:val="300"/>
                                      <w:divBdr>
                                        <w:top w:val="none" w:sz="0" w:space="0" w:color="auto"/>
                                        <w:left w:val="none" w:sz="0" w:space="0" w:color="auto"/>
                                        <w:bottom w:val="single" w:sz="6" w:space="0" w:color="D6D8DA"/>
                                        <w:right w:val="none" w:sz="0" w:space="0" w:color="auto"/>
                                      </w:divBdr>
                                      <w:divsChild>
                                        <w:div w:id="1608343878">
                                          <w:marLeft w:val="0"/>
                                          <w:marRight w:val="0"/>
                                          <w:marTop w:val="0"/>
                                          <w:marBottom w:val="0"/>
                                          <w:divBdr>
                                            <w:top w:val="none" w:sz="0" w:space="0" w:color="auto"/>
                                            <w:left w:val="none" w:sz="0" w:space="0" w:color="auto"/>
                                            <w:bottom w:val="none" w:sz="0" w:space="0" w:color="auto"/>
                                            <w:right w:val="none" w:sz="0" w:space="0" w:color="auto"/>
                                          </w:divBdr>
                                          <w:divsChild>
                                            <w:div w:id="20280140">
                                              <w:marLeft w:val="0"/>
                                              <w:marRight w:val="30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7331364">
      <w:bodyDiv w:val="1"/>
      <w:marLeft w:val="0"/>
      <w:marRight w:val="0"/>
      <w:marTop w:val="0"/>
      <w:marBottom w:val="0"/>
      <w:divBdr>
        <w:top w:val="none" w:sz="0" w:space="0" w:color="auto"/>
        <w:left w:val="none" w:sz="0" w:space="0" w:color="auto"/>
        <w:bottom w:val="none" w:sz="0" w:space="0" w:color="auto"/>
        <w:right w:val="none" w:sz="0" w:space="0" w:color="auto"/>
      </w:divBdr>
      <w:divsChild>
        <w:div w:id="1715150846">
          <w:marLeft w:val="0"/>
          <w:marRight w:val="0"/>
          <w:marTop w:val="0"/>
          <w:marBottom w:val="450"/>
          <w:divBdr>
            <w:top w:val="none" w:sz="0" w:space="0" w:color="auto"/>
            <w:left w:val="none" w:sz="0" w:space="0" w:color="auto"/>
            <w:bottom w:val="none" w:sz="0" w:space="0" w:color="auto"/>
            <w:right w:val="none" w:sz="0" w:space="0" w:color="auto"/>
          </w:divBdr>
          <w:divsChild>
            <w:div w:id="954675536">
              <w:marLeft w:val="-225"/>
              <w:marRight w:val="-225"/>
              <w:marTop w:val="0"/>
              <w:marBottom w:val="0"/>
              <w:divBdr>
                <w:top w:val="none" w:sz="0" w:space="0" w:color="auto"/>
                <w:left w:val="none" w:sz="0" w:space="0" w:color="auto"/>
                <w:bottom w:val="none" w:sz="0" w:space="0" w:color="auto"/>
                <w:right w:val="none" w:sz="0" w:space="0" w:color="auto"/>
              </w:divBdr>
              <w:divsChild>
                <w:div w:id="1562716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540287">
      <w:bodyDiv w:val="1"/>
      <w:marLeft w:val="0"/>
      <w:marRight w:val="0"/>
      <w:marTop w:val="0"/>
      <w:marBottom w:val="0"/>
      <w:divBdr>
        <w:top w:val="none" w:sz="0" w:space="0" w:color="auto"/>
        <w:left w:val="none" w:sz="0" w:space="0" w:color="auto"/>
        <w:bottom w:val="none" w:sz="0" w:space="0" w:color="auto"/>
        <w:right w:val="none" w:sz="0" w:space="0" w:color="auto"/>
      </w:divBdr>
      <w:divsChild>
        <w:div w:id="852963106">
          <w:marLeft w:val="1022"/>
          <w:marRight w:val="0"/>
          <w:marTop w:val="67"/>
          <w:marBottom w:val="0"/>
          <w:divBdr>
            <w:top w:val="none" w:sz="0" w:space="0" w:color="auto"/>
            <w:left w:val="none" w:sz="0" w:space="0" w:color="auto"/>
            <w:bottom w:val="none" w:sz="0" w:space="0" w:color="auto"/>
            <w:right w:val="none" w:sz="0" w:space="0" w:color="auto"/>
          </w:divBdr>
        </w:div>
      </w:divsChild>
    </w:div>
    <w:div w:id="1199275524">
      <w:bodyDiv w:val="1"/>
      <w:marLeft w:val="0"/>
      <w:marRight w:val="0"/>
      <w:marTop w:val="0"/>
      <w:marBottom w:val="0"/>
      <w:divBdr>
        <w:top w:val="none" w:sz="0" w:space="0" w:color="auto"/>
        <w:left w:val="none" w:sz="0" w:space="0" w:color="auto"/>
        <w:bottom w:val="none" w:sz="0" w:space="0" w:color="auto"/>
        <w:right w:val="none" w:sz="0" w:space="0" w:color="auto"/>
      </w:divBdr>
      <w:divsChild>
        <w:div w:id="64645823">
          <w:marLeft w:val="0"/>
          <w:marRight w:val="0"/>
          <w:marTop w:val="0"/>
          <w:marBottom w:val="0"/>
          <w:divBdr>
            <w:top w:val="none" w:sz="0" w:space="0" w:color="auto"/>
            <w:left w:val="none" w:sz="0" w:space="0" w:color="auto"/>
            <w:bottom w:val="none" w:sz="0" w:space="0" w:color="auto"/>
            <w:right w:val="none" w:sz="0" w:space="0" w:color="auto"/>
          </w:divBdr>
          <w:divsChild>
            <w:div w:id="1717729145">
              <w:marLeft w:val="0"/>
              <w:marRight w:val="0"/>
              <w:marTop w:val="0"/>
              <w:marBottom w:val="0"/>
              <w:divBdr>
                <w:top w:val="none" w:sz="0" w:space="0" w:color="auto"/>
                <w:left w:val="none" w:sz="0" w:space="0" w:color="auto"/>
                <w:bottom w:val="none" w:sz="0" w:space="0" w:color="auto"/>
                <w:right w:val="none" w:sz="0" w:space="0" w:color="auto"/>
              </w:divBdr>
              <w:divsChild>
                <w:div w:id="852107082">
                  <w:marLeft w:val="0"/>
                  <w:marRight w:val="0"/>
                  <w:marTop w:val="0"/>
                  <w:marBottom w:val="0"/>
                  <w:divBdr>
                    <w:top w:val="none" w:sz="0" w:space="0" w:color="auto"/>
                    <w:left w:val="none" w:sz="0" w:space="0" w:color="auto"/>
                    <w:bottom w:val="none" w:sz="0" w:space="0" w:color="auto"/>
                    <w:right w:val="none" w:sz="0" w:space="0" w:color="auto"/>
                  </w:divBdr>
                  <w:divsChild>
                    <w:div w:id="38015188">
                      <w:marLeft w:val="150"/>
                      <w:marRight w:val="150"/>
                      <w:marTop w:val="0"/>
                      <w:marBottom w:val="0"/>
                      <w:divBdr>
                        <w:top w:val="none" w:sz="0" w:space="0" w:color="auto"/>
                        <w:left w:val="none" w:sz="0" w:space="0" w:color="auto"/>
                        <w:bottom w:val="none" w:sz="0" w:space="0" w:color="auto"/>
                        <w:right w:val="none" w:sz="0" w:space="0" w:color="auto"/>
                      </w:divBdr>
                      <w:divsChild>
                        <w:div w:id="1857646696">
                          <w:marLeft w:val="0"/>
                          <w:marRight w:val="0"/>
                          <w:marTop w:val="0"/>
                          <w:marBottom w:val="0"/>
                          <w:divBdr>
                            <w:top w:val="none" w:sz="0" w:space="0" w:color="auto"/>
                            <w:left w:val="none" w:sz="0" w:space="0" w:color="auto"/>
                            <w:bottom w:val="none" w:sz="0" w:space="0" w:color="auto"/>
                            <w:right w:val="none" w:sz="0" w:space="0" w:color="auto"/>
                          </w:divBdr>
                          <w:divsChild>
                            <w:div w:id="151410573">
                              <w:marLeft w:val="0"/>
                              <w:marRight w:val="0"/>
                              <w:marTop w:val="0"/>
                              <w:marBottom w:val="0"/>
                              <w:divBdr>
                                <w:top w:val="none" w:sz="0" w:space="0" w:color="auto"/>
                                <w:left w:val="none" w:sz="0" w:space="0" w:color="auto"/>
                                <w:bottom w:val="none" w:sz="0" w:space="0" w:color="auto"/>
                                <w:right w:val="none" w:sz="0" w:space="0" w:color="auto"/>
                              </w:divBdr>
                              <w:divsChild>
                                <w:div w:id="510922440">
                                  <w:marLeft w:val="0"/>
                                  <w:marRight w:val="0"/>
                                  <w:marTop w:val="0"/>
                                  <w:marBottom w:val="0"/>
                                  <w:divBdr>
                                    <w:top w:val="none" w:sz="0" w:space="0" w:color="auto"/>
                                    <w:left w:val="none" w:sz="0" w:space="0" w:color="auto"/>
                                    <w:bottom w:val="none" w:sz="0" w:space="0" w:color="auto"/>
                                    <w:right w:val="none" w:sz="0" w:space="0" w:color="auto"/>
                                  </w:divBdr>
                                  <w:divsChild>
                                    <w:div w:id="1404328016">
                                      <w:marLeft w:val="0"/>
                                      <w:marRight w:val="0"/>
                                      <w:marTop w:val="0"/>
                                      <w:marBottom w:val="0"/>
                                      <w:divBdr>
                                        <w:top w:val="none" w:sz="0" w:space="0" w:color="auto"/>
                                        <w:left w:val="none" w:sz="0" w:space="0" w:color="auto"/>
                                        <w:bottom w:val="none" w:sz="0" w:space="0" w:color="auto"/>
                                        <w:right w:val="none" w:sz="0" w:space="0" w:color="auto"/>
                                      </w:divBdr>
                                      <w:divsChild>
                                        <w:div w:id="110787254">
                                          <w:marLeft w:val="0"/>
                                          <w:marRight w:val="0"/>
                                          <w:marTop w:val="0"/>
                                          <w:marBottom w:val="0"/>
                                          <w:divBdr>
                                            <w:top w:val="none" w:sz="0" w:space="0" w:color="auto"/>
                                            <w:left w:val="none" w:sz="0" w:space="0" w:color="auto"/>
                                            <w:bottom w:val="none" w:sz="0" w:space="0" w:color="auto"/>
                                            <w:right w:val="none" w:sz="0" w:space="0" w:color="auto"/>
                                          </w:divBdr>
                                          <w:divsChild>
                                            <w:div w:id="350646590">
                                              <w:marLeft w:val="0"/>
                                              <w:marRight w:val="0"/>
                                              <w:marTop w:val="0"/>
                                              <w:marBottom w:val="0"/>
                                              <w:divBdr>
                                                <w:top w:val="none" w:sz="0" w:space="0" w:color="auto"/>
                                                <w:left w:val="none" w:sz="0" w:space="0" w:color="auto"/>
                                                <w:bottom w:val="none" w:sz="0" w:space="0" w:color="auto"/>
                                                <w:right w:val="none" w:sz="0" w:space="0" w:color="auto"/>
                                              </w:divBdr>
                                              <w:divsChild>
                                                <w:div w:id="1326519354">
                                                  <w:marLeft w:val="0"/>
                                                  <w:marRight w:val="0"/>
                                                  <w:marTop w:val="0"/>
                                                  <w:marBottom w:val="0"/>
                                                  <w:divBdr>
                                                    <w:top w:val="none" w:sz="0" w:space="0" w:color="auto"/>
                                                    <w:left w:val="none" w:sz="0" w:space="0" w:color="auto"/>
                                                    <w:bottom w:val="none" w:sz="0" w:space="0" w:color="auto"/>
                                                    <w:right w:val="none" w:sz="0" w:space="0" w:color="auto"/>
                                                  </w:divBdr>
                                                  <w:divsChild>
                                                    <w:div w:id="636180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3547920">
      <w:bodyDiv w:val="1"/>
      <w:marLeft w:val="0"/>
      <w:marRight w:val="0"/>
      <w:marTop w:val="0"/>
      <w:marBottom w:val="0"/>
      <w:divBdr>
        <w:top w:val="none" w:sz="0" w:space="0" w:color="auto"/>
        <w:left w:val="none" w:sz="0" w:space="0" w:color="auto"/>
        <w:bottom w:val="none" w:sz="0" w:space="0" w:color="auto"/>
        <w:right w:val="none" w:sz="0" w:space="0" w:color="auto"/>
      </w:divBdr>
      <w:divsChild>
        <w:div w:id="1377974415">
          <w:marLeft w:val="0"/>
          <w:marRight w:val="0"/>
          <w:marTop w:val="0"/>
          <w:marBottom w:val="0"/>
          <w:divBdr>
            <w:top w:val="none" w:sz="0" w:space="0" w:color="auto"/>
            <w:left w:val="none" w:sz="0" w:space="0" w:color="auto"/>
            <w:bottom w:val="none" w:sz="0" w:space="0" w:color="auto"/>
            <w:right w:val="none" w:sz="0" w:space="0" w:color="auto"/>
          </w:divBdr>
          <w:divsChild>
            <w:div w:id="504368201">
              <w:marLeft w:val="0"/>
              <w:marRight w:val="0"/>
              <w:marTop w:val="0"/>
              <w:marBottom w:val="0"/>
              <w:divBdr>
                <w:top w:val="none" w:sz="0" w:space="0" w:color="auto"/>
                <w:left w:val="none" w:sz="0" w:space="0" w:color="auto"/>
                <w:bottom w:val="none" w:sz="0" w:space="0" w:color="auto"/>
                <w:right w:val="none" w:sz="0" w:space="0" w:color="auto"/>
              </w:divBdr>
              <w:divsChild>
                <w:div w:id="1245531309">
                  <w:marLeft w:val="0"/>
                  <w:marRight w:val="0"/>
                  <w:marTop w:val="0"/>
                  <w:marBottom w:val="0"/>
                  <w:divBdr>
                    <w:top w:val="none" w:sz="0" w:space="0" w:color="auto"/>
                    <w:left w:val="none" w:sz="0" w:space="0" w:color="auto"/>
                    <w:bottom w:val="none" w:sz="0" w:space="0" w:color="auto"/>
                    <w:right w:val="none" w:sz="0" w:space="0" w:color="auto"/>
                  </w:divBdr>
                  <w:divsChild>
                    <w:div w:id="1059790955">
                      <w:marLeft w:val="0"/>
                      <w:marRight w:val="0"/>
                      <w:marTop w:val="0"/>
                      <w:marBottom w:val="0"/>
                      <w:divBdr>
                        <w:top w:val="none" w:sz="0" w:space="0" w:color="auto"/>
                        <w:left w:val="none" w:sz="0" w:space="0" w:color="auto"/>
                        <w:bottom w:val="none" w:sz="0" w:space="0" w:color="auto"/>
                        <w:right w:val="none" w:sz="0" w:space="0" w:color="auto"/>
                      </w:divBdr>
                      <w:divsChild>
                        <w:div w:id="1729916177">
                          <w:marLeft w:val="150"/>
                          <w:marRight w:val="150"/>
                          <w:marTop w:val="0"/>
                          <w:marBottom w:val="0"/>
                          <w:divBdr>
                            <w:top w:val="none" w:sz="0" w:space="0" w:color="auto"/>
                            <w:left w:val="none" w:sz="0" w:space="0" w:color="auto"/>
                            <w:bottom w:val="none" w:sz="0" w:space="0" w:color="auto"/>
                            <w:right w:val="none" w:sz="0" w:space="0" w:color="auto"/>
                          </w:divBdr>
                          <w:divsChild>
                            <w:div w:id="311372949">
                              <w:marLeft w:val="0"/>
                              <w:marRight w:val="0"/>
                              <w:marTop w:val="0"/>
                              <w:marBottom w:val="300"/>
                              <w:divBdr>
                                <w:top w:val="none" w:sz="0" w:space="0" w:color="auto"/>
                                <w:left w:val="none" w:sz="0" w:space="0" w:color="auto"/>
                                <w:bottom w:val="none" w:sz="0" w:space="0" w:color="auto"/>
                                <w:right w:val="none" w:sz="0" w:space="0" w:color="auto"/>
                              </w:divBdr>
                              <w:divsChild>
                                <w:div w:id="287245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9667725">
      <w:bodyDiv w:val="1"/>
      <w:marLeft w:val="0"/>
      <w:marRight w:val="0"/>
      <w:marTop w:val="0"/>
      <w:marBottom w:val="0"/>
      <w:divBdr>
        <w:top w:val="none" w:sz="0" w:space="0" w:color="auto"/>
        <w:left w:val="none" w:sz="0" w:space="0" w:color="auto"/>
        <w:bottom w:val="none" w:sz="0" w:space="0" w:color="auto"/>
        <w:right w:val="none" w:sz="0" w:space="0" w:color="auto"/>
      </w:divBdr>
    </w:div>
    <w:div w:id="1912352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healthwatch.co.uk/"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n.wikipedia.org/wiki/Community_Health_Council" TargetMode="External"/><Relationship Id="rId17" Type="http://schemas.openxmlformats.org/officeDocument/2006/relationships/hyperlink" Target="mailto:jacob.lant@healthwatch.co.uk" TargetMode="External"/><Relationship Id="rId2" Type="http://schemas.openxmlformats.org/officeDocument/2006/relationships/customXml" Target="../customXml/item2.xml"/><Relationship Id="rId16" Type="http://schemas.openxmlformats.org/officeDocument/2006/relationships/hyperlink" Target="mailto:enquiries@healthwatch.co.u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volunteer@healthwatchharrow.co.uk"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healthwatch.co.uk/" TargetMode="External"/></Relationships>
</file>

<file path=word/theme/theme1.xml><?xml version="1.0" encoding="utf-8"?>
<a:theme xmlns:a="http://schemas.openxmlformats.org/drawingml/2006/main" name="Office Theme">
  <a:themeElements>
    <a:clrScheme name="Healthwatch Colours April 2024">
      <a:dk1>
        <a:sysClr val="windowText" lastClr="000000"/>
      </a:dk1>
      <a:lt1>
        <a:sysClr val="window" lastClr="FFFFFF"/>
      </a:lt1>
      <a:dk2>
        <a:srgbClr val="44546A"/>
      </a:dk2>
      <a:lt2>
        <a:srgbClr val="E7E6E6"/>
      </a:lt2>
      <a:accent1>
        <a:srgbClr val="004F6B"/>
      </a:accent1>
      <a:accent2>
        <a:srgbClr val="E73E97"/>
      </a:accent2>
      <a:accent3>
        <a:srgbClr val="84BD00"/>
      </a:accent3>
      <a:accent4>
        <a:srgbClr val="00B38C"/>
      </a:accent4>
      <a:accent5>
        <a:srgbClr val="7FCBEB"/>
      </a:accent5>
      <a:accent6>
        <a:srgbClr val="F9B93E"/>
      </a:accent6>
      <a:hlink>
        <a:srgbClr val="A81563"/>
      </a:hlink>
      <a:folHlink>
        <a:srgbClr val="A81563"/>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A1E0A69FB0EE1449420DCE2BC047E25" ma:contentTypeVersion="15" ma:contentTypeDescription="Create a new document." ma:contentTypeScope="" ma:versionID="fcc5b5f967cab39a589219c41397e405">
  <xsd:schema xmlns:xsd="http://www.w3.org/2001/XMLSchema" xmlns:xs="http://www.w3.org/2001/XMLSchema" xmlns:p="http://schemas.microsoft.com/office/2006/metadata/properties" xmlns:ns2="554f703a-4325-4ada-99d1-16c424dbe5f7" xmlns:ns3="36847b20-e4d1-4142-907a-f00a5e102148" targetNamespace="http://schemas.microsoft.com/office/2006/metadata/properties" ma:root="true" ma:fieldsID="4cfcfffc04c23dbee071c5fa1867a738" ns2:_="" ns3:_="">
    <xsd:import namespace="554f703a-4325-4ada-99d1-16c424dbe5f7"/>
    <xsd:import namespace="36847b20-e4d1-4142-907a-f00a5e10214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f703a-4325-4ada-99d1-16c424dbe5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7734897-33e7-4997-8344-b590270d1753"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6847b20-e4d1-4142-907a-f00a5e10214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57c84af-df0e-4151-be84-5eb5d9989992}" ma:internalName="TaxCatchAll" ma:showField="CatchAllData" ma:web="36847b20-e4d1-4142-907a-f00a5e102148">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54f703a-4325-4ada-99d1-16c424dbe5f7">
      <Terms xmlns="http://schemas.microsoft.com/office/infopath/2007/PartnerControls"/>
    </lcf76f155ced4ddcb4097134ff3c332f>
    <TaxCatchAll xmlns="36847b20-e4d1-4142-907a-f00a5e102148" xsi:nil="true"/>
  </documentManagement>
</p:properties>
</file>

<file path=customXml/itemProps1.xml><?xml version="1.0" encoding="utf-8"?>
<ds:datastoreItem xmlns:ds="http://schemas.openxmlformats.org/officeDocument/2006/customXml" ds:itemID="{4AC545FD-4A99-41EB-949A-C846C65400FA}">
  <ds:schemaRefs>
    <ds:schemaRef ds:uri="http://schemas.microsoft.com/sharepoint/v3/contenttype/forms"/>
  </ds:schemaRefs>
</ds:datastoreItem>
</file>

<file path=customXml/itemProps2.xml><?xml version="1.0" encoding="utf-8"?>
<ds:datastoreItem xmlns:ds="http://schemas.openxmlformats.org/officeDocument/2006/customXml" ds:itemID="{7CD78940-C158-4C45-A048-FBF07AA04A0B}">
  <ds:schemaRefs>
    <ds:schemaRef ds:uri="http://schemas.openxmlformats.org/officeDocument/2006/bibliography"/>
  </ds:schemaRefs>
</ds:datastoreItem>
</file>

<file path=customXml/itemProps3.xml><?xml version="1.0" encoding="utf-8"?>
<ds:datastoreItem xmlns:ds="http://schemas.openxmlformats.org/officeDocument/2006/customXml" ds:itemID="{6F622F82-7A4D-4612-9C93-CD08CEA02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f703a-4325-4ada-99d1-16c424dbe5f7"/>
    <ds:schemaRef ds:uri="36847b20-e4d1-4142-907a-f00a5e1021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03F5F3-07E9-4C9F-A7B9-8B5002B0A82F}">
  <ds:schemaRefs>
    <ds:schemaRef ds:uri="http://schemas.microsoft.com/office/2006/metadata/properties"/>
    <ds:schemaRef ds:uri="http://schemas.microsoft.com/office/infopath/2007/PartnerControls"/>
    <ds:schemaRef ds:uri="554f703a-4325-4ada-99d1-16c424dbe5f7"/>
    <ds:schemaRef ds:uri="36847b20-e4d1-4142-907a-f00a5e102148"/>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3056</Words>
  <Characters>17424</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20440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A_Fernandes</dc:creator>
  <cp:lastModifiedBy>Sandy Bowman</cp:lastModifiedBy>
  <cp:revision>6</cp:revision>
  <cp:lastPrinted>2013-11-28T16:39:00Z</cp:lastPrinted>
  <dcterms:created xsi:type="dcterms:W3CDTF">2025-05-22T10:23:00Z</dcterms:created>
  <dcterms:modified xsi:type="dcterms:W3CDTF">2025-07-09T10:24:00Z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0x0101005A1E0A69FB0EE1449420DCE2BC047E25</vt:lpwstr>
  </property>
  <property fmtid="{D5CDD505-2E9C-101B-9397-08002B2CF9AE}" pid="3" name="Order">
    <vt:r8>917800</vt:r8>
  </property>
  <property fmtid="{D5CDD505-2E9C-101B-9397-08002B2CF9AE}" pid="4" name="MediaServiceImageTags">
    <vt:lpwstr/>
  </property>
</Properties>
</file>